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65B0" w14:textId="77777777" w:rsidR="008001CD" w:rsidRPr="008001CD" w:rsidRDefault="008001CD" w:rsidP="00B57D2D">
      <w:pPr>
        <w:ind w:right="607"/>
        <w:rPr>
          <w:b/>
          <w:i/>
          <w:sz w:val="24"/>
          <w:szCs w:val="24"/>
        </w:rPr>
      </w:pPr>
      <w:r w:rsidRPr="008001CD">
        <w:rPr>
          <w:noProof/>
          <w:sz w:val="24"/>
          <w:szCs w:val="24"/>
          <w:lang w:eastAsia="es-AR"/>
        </w:rPr>
        <w:drawing>
          <wp:inline distT="0" distB="0" distL="0" distR="0" wp14:anchorId="0C6D622B" wp14:editId="5B5BD413">
            <wp:extent cx="1857375" cy="117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2DBCC" w14:textId="77777777" w:rsidR="008001CD" w:rsidRPr="008001CD" w:rsidRDefault="008001CD" w:rsidP="008001CD">
      <w:pPr>
        <w:jc w:val="both"/>
        <w:rPr>
          <w:sz w:val="24"/>
          <w:szCs w:val="24"/>
        </w:rPr>
      </w:pPr>
    </w:p>
    <w:p w14:paraId="0B66BFD5" w14:textId="1016AD46" w:rsidR="008001CD" w:rsidRPr="008001CD" w:rsidRDefault="008001CD" w:rsidP="008001CD">
      <w:pPr>
        <w:pStyle w:val="Ttulo2"/>
        <w:rPr>
          <w:szCs w:val="24"/>
        </w:rPr>
      </w:pPr>
      <w:r w:rsidRPr="008001CD">
        <w:rPr>
          <w:szCs w:val="24"/>
        </w:rPr>
        <w:t>RESOLUCION IM/2</w:t>
      </w:r>
      <w:r w:rsidR="00F70D87">
        <w:rPr>
          <w:szCs w:val="24"/>
        </w:rPr>
        <w:t>6.</w:t>
      </w:r>
      <w:r w:rsidR="006B1BBC">
        <w:rPr>
          <w:szCs w:val="24"/>
        </w:rPr>
        <w:t>157</w:t>
      </w:r>
    </w:p>
    <w:p w14:paraId="7FDA13FC" w14:textId="77777777" w:rsidR="008001CD" w:rsidRPr="008001CD" w:rsidRDefault="008001CD" w:rsidP="008001CD">
      <w:pPr>
        <w:jc w:val="center"/>
        <w:rPr>
          <w:b/>
          <w:sz w:val="24"/>
          <w:szCs w:val="24"/>
          <w:u w:val="single"/>
        </w:rPr>
      </w:pPr>
    </w:p>
    <w:p w14:paraId="6C3DB7ED" w14:textId="77777777" w:rsidR="008001CD" w:rsidRPr="008001CD" w:rsidRDefault="008001CD" w:rsidP="008001CD">
      <w:pPr>
        <w:jc w:val="both"/>
        <w:rPr>
          <w:b/>
          <w:sz w:val="24"/>
          <w:szCs w:val="24"/>
          <w:u w:val="single"/>
        </w:rPr>
      </w:pPr>
      <w:r w:rsidRPr="008001CD">
        <w:rPr>
          <w:b/>
          <w:sz w:val="24"/>
          <w:szCs w:val="24"/>
          <w:u w:val="single"/>
        </w:rPr>
        <w:t>VISTO:</w:t>
      </w:r>
    </w:p>
    <w:p w14:paraId="16C5E6BA" w14:textId="77777777" w:rsidR="008001CD" w:rsidRPr="008001CD" w:rsidRDefault="008001CD" w:rsidP="008001CD">
      <w:pPr>
        <w:jc w:val="both"/>
        <w:rPr>
          <w:b/>
          <w:sz w:val="24"/>
          <w:szCs w:val="24"/>
          <w:u w:val="single"/>
        </w:rPr>
      </w:pPr>
    </w:p>
    <w:p w14:paraId="41312923" w14:textId="22E66FB7" w:rsidR="008001CD" w:rsidRPr="008001CD" w:rsidRDefault="008001CD" w:rsidP="008001CD">
      <w:pPr>
        <w:pStyle w:val="Ttulo3"/>
        <w:rPr>
          <w:szCs w:val="24"/>
          <w:lang w:val="es-AR"/>
        </w:rPr>
      </w:pPr>
      <w:r w:rsidRPr="008001CD">
        <w:rPr>
          <w:szCs w:val="24"/>
          <w:lang w:val="es-AR"/>
        </w:rPr>
        <w:tab/>
      </w:r>
      <w:r w:rsidR="00F70D87">
        <w:rPr>
          <w:szCs w:val="24"/>
          <w:lang w:val="es-AR"/>
        </w:rPr>
        <w:t xml:space="preserve">La Ordenanza </w:t>
      </w:r>
      <w:proofErr w:type="spellStart"/>
      <w:r w:rsidR="00F70D87">
        <w:rPr>
          <w:szCs w:val="24"/>
          <w:lang w:val="es-AR"/>
        </w:rPr>
        <w:t>N°</w:t>
      </w:r>
      <w:proofErr w:type="spellEnd"/>
      <w:r w:rsidR="00F70D87">
        <w:rPr>
          <w:szCs w:val="24"/>
          <w:lang w:val="es-AR"/>
        </w:rPr>
        <w:t xml:space="preserve"> 1926 de fecha 13 de julio de 2012, la Ordenanza </w:t>
      </w:r>
      <w:proofErr w:type="spellStart"/>
      <w:r w:rsidR="00F70D87">
        <w:rPr>
          <w:szCs w:val="24"/>
          <w:lang w:val="es-AR"/>
        </w:rPr>
        <w:t>N°</w:t>
      </w:r>
      <w:proofErr w:type="spellEnd"/>
      <w:r w:rsidR="00F70D87">
        <w:rPr>
          <w:szCs w:val="24"/>
          <w:lang w:val="es-AR"/>
        </w:rPr>
        <w:t xml:space="preserve"> 2010 de fecha 26 de diciembre de 2013 “San Jorge Vivienda Propia III” y la Ordenanza 1874 de fecha de agosto de 2011</w:t>
      </w:r>
      <w:r w:rsidRPr="008001CD">
        <w:rPr>
          <w:szCs w:val="24"/>
          <w:lang w:val="es-AR"/>
        </w:rPr>
        <w:t>; y</w:t>
      </w:r>
    </w:p>
    <w:p w14:paraId="16040D11" w14:textId="77777777" w:rsidR="008001CD" w:rsidRPr="008001CD" w:rsidRDefault="008001CD" w:rsidP="008001CD">
      <w:pPr>
        <w:jc w:val="both"/>
        <w:rPr>
          <w:sz w:val="24"/>
          <w:szCs w:val="24"/>
        </w:rPr>
      </w:pPr>
    </w:p>
    <w:p w14:paraId="3476077D" w14:textId="77777777" w:rsidR="008001CD" w:rsidRPr="008001CD" w:rsidRDefault="008001CD" w:rsidP="008001CD">
      <w:pPr>
        <w:jc w:val="both"/>
        <w:rPr>
          <w:b/>
          <w:sz w:val="24"/>
          <w:szCs w:val="24"/>
          <w:u w:val="single"/>
        </w:rPr>
      </w:pPr>
      <w:r w:rsidRPr="008001CD">
        <w:rPr>
          <w:b/>
          <w:sz w:val="24"/>
          <w:szCs w:val="24"/>
          <w:u w:val="single"/>
        </w:rPr>
        <w:t>CONSIDERANDO:</w:t>
      </w:r>
    </w:p>
    <w:p w14:paraId="2F0A16BC" w14:textId="77777777" w:rsidR="008001CD" w:rsidRPr="008001CD" w:rsidRDefault="008001CD" w:rsidP="008001CD">
      <w:pPr>
        <w:jc w:val="both"/>
        <w:rPr>
          <w:b/>
          <w:sz w:val="24"/>
          <w:szCs w:val="24"/>
          <w:u w:val="single"/>
        </w:rPr>
      </w:pPr>
    </w:p>
    <w:p w14:paraId="78F4A94A" w14:textId="09AB5038" w:rsidR="008001CD" w:rsidRDefault="008001CD" w:rsidP="00F70D87">
      <w:pPr>
        <w:pStyle w:val="Textoindependiente"/>
        <w:spacing w:line="240" w:lineRule="auto"/>
        <w:rPr>
          <w:szCs w:val="24"/>
        </w:rPr>
      </w:pPr>
      <w:r w:rsidRPr="008001CD">
        <w:rPr>
          <w:szCs w:val="24"/>
        </w:rPr>
        <w:tab/>
        <w:t>Que</w:t>
      </w:r>
      <w:r w:rsidR="00F70D87">
        <w:rPr>
          <w:szCs w:val="24"/>
        </w:rPr>
        <w:t>,</w:t>
      </w:r>
      <w:r w:rsidRPr="008001CD">
        <w:rPr>
          <w:szCs w:val="24"/>
        </w:rPr>
        <w:t xml:space="preserve"> </w:t>
      </w:r>
      <w:r w:rsidR="00F70D87">
        <w:rPr>
          <w:szCs w:val="24"/>
        </w:rPr>
        <w:t>las citadas Ordenanzas determinan la metodología de actualización de las cuotas de planes de vivienda a efectos de adecuar los costos municipales a la realidad imperante en el país;</w:t>
      </w:r>
    </w:p>
    <w:p w14:paraId="0F17042B" w14:textId="2E2E707E" w:rsidR="00F70D87" w:rsidRDefault="00F70D87" w:rsidP="00F70D87">
      <w:pPr>
        <w:pStyle w:val="Textoindependiente"/>
        <w:spacing w:line="240" w:lineRule="auto"/>
        <w:rPr>
          <w:szCs w:val="24"/>
        </w:rPr>
      </w:pPr>
      <w:r>
        <w:rPr>
          <w:szCs w:val="24"/>
        </w:rPr>
        <w:tab/>
        <w:t xml:space="preserve">Que, dichas cuotas </w:t>
      </w:r>
      <w:r w:rsidR="00C00711">
        <w:rPr>
          <w:szCs w:val="24"/>
        </w:rPr>
        <w:t>serán</w:t>
      </w:r>
      <w:r>
        <w:rPr>
          <w:szCs w:val="24"/>
        </w:rPr>
        <w:t xml:space="preserve"> actualizadas periódicamente;</w:t>
      </w:r>
    </w:p>
    <w:p w14:paraId="7F379A8E" w14:textId="0F908D47" w:rsidR="0056670C" w:rsidRDefault="00F70D87" w:rsidP="00F70D87">
      <w:pPr>
        <w:pStyle w:val="Textoindependiente"/>
        <w:spacing w:line="240" w:lineRule="auto"/>
        <w:rPr>
          <w:szCs w:val="24"/>
        </w:rPr>
      </w:pPr>
      <w:r>
        <w:rPr>
          <w:szCs w:val="24"/>
        </w:rPr>
        <w:tab/>
        <w:t>Que, para los planes correspondientes a San Jorge Vivienda Propia I, II y III y Plan de Emergencia Habitacional se utilizará para tal fin el Índice de la Cámara</w:t>
      </w:r>
      <w:r w:rsidR="0056670C">
        <w:rPr>
          <w:szCs w:val="24"/>
        </w:rPr>
        <w:t xml:space="preserve"> Argentina de la Construcción;</w:t>
      </w:r>
    </w:p>
    <w:p w14:paraId="573B7928" w14:textId="3B5C82A8" w:rsidR="00F70D87" w:rsidRPr="008001CD" w:rsidRDefault="0056670C" w:rsidP="00F70D87">
      <w:pPr>
        <w:pStyle w:val="Textoindependiente"/>
        <w:spacing w:line="240" w:lineRule="auto"/>
        <w:rPr>
          <w:szCs w:val="24"/>
        </w:rPr>
      </w:pPr>
      <w:r>
        <w:rPr>
          <w:szCs w:val="24"/>
        </w:rPr>
        <w:tab/>
        <w:t xml:space="preserve">Que, los índices de precios de </w:t>
      </w:r>
      <w:r w:rsidR="00326038">
        <w:rPr>
          <w:szCs w:val="24"/>
        </w:rPr>
        <w:t>enero</w:t>
      </w:r>
      <w:r>
        <w:rPr>
          <w:szCs w:val="24"/>
        </w:rPr>
        <w:t xml:space="preserve"> de 202</w:t>
      </w:r>
      <w:r w:rsidR="00326038">
        <w:rPr>
          <w:szCs w:val="24"/>
        </w:rPr>
        <w:t>4</w:t>
      </w:r>
      <w:r>
        <w:rPr>
          <w:szCs w:val="24"/>
        </w:rPr>
        <w:t xml:space="preserve"> ya han sido publicados;</w:t>
      </w:r>
      <w:r w:rsidR="00F70D87">
        <w:rPr>
          <w:szCs w:val="24"/>
        </w:rPr>
        <w:t xml:space="preserve"> </w:t>
      </w:r>
    </w:p>
    <w:p w14:paraId="5D0F763D" w14:textId="77777777" w:rsidR="008001CD" w:rsidRPr="008001CD" w:rsidRDefault="008001CD" w:rsidP="008001CD">
      <w:pPr>
        <w:jc w:val="both"/>
        <w:rPr>
          <w:sz w:val="24"/>
          <w:szCs w:val="24"/>
        </w:rPr>
      </w:pPr>
    </w:p>
    <w:p w14:paraId="3537F3D4" w14:textId="77777777" w:rsidR="008001CD" w:rsidRPr="008001CD" w:rsidRDefault="008001CD" w:rsidP="008001CD">
      <w:pPr>
        <w:pStyle w:val="Textoindependiente"/>
        <w:spacing w:line="240" w:lineRule="auto"/>
        <w:rPr>
          <w:szCs w:val="24"/>
        </w:rPr>
      </w:pPr>
      <w:r w:rsidRPr="008001CD">
        <w:rPr>
          <w:szCs w:val="24"/>
        </w:rPr>
        <w:tab/>
        <w:t>Por todo ello, el Intendente Municipal de la ciudad de San Jorge, en uso de las atribuciones que le son propias:</w:t>
      </w:r>
    </w:p>
    <w:p w14:paraId="3E91D48C" w14:textId="77777777" w:rsidR="008001CD" w:rsidRPr="008001CD" w:rsidRDefault="008001CD" w:rsidP="008001CD">
      <w:pPr>
        <w:jc w:val="both"/>
        <w:rPr>
          <w:sz w:val="24"/>
          <w:szCs w:val="24"/>
        </w:rPr>
      </w:pPr>
    </w:p>
    <w:p w14:paraId="7B93D21A" w14:textId="77777777" w:rsidR="008001CD" w:rsidRPr="008001CD" w:rsidRDefault="008001CD" w:rsidP="008001CD">
      <w:pPr>
        <w:pStyle w:val="Ttulo2"/>
        <w:rPr>
          <w:szCs w:val="24"/>
        </w:rPr>
      </w:pPr>
      <w:r w:rsidRPr="008001CD">
        <w:rPr>
          <w:szCs w:val="24"/>
        </w:rPr>
        <w:t>RESUELVE</w:t>
      </w:r>
    </w:p>
    <w:p w14:paraId="70F02814" w14:textId="77777777" w:rsidR="008001CD" w:rsidRPr="008001CD" w:rsidRDefault="008001CD" w:rsidP="008001CD">
      <w:pPr>
        <w:jc w:val="center"/>
        <w:rPr>
          <w:b/>
          <w:sz w:val="24"/>
          <w:szCs w:val="24"/>
          <w:u w:val="single"/>
        </w:rPr>
      </w:pPr>
    </w:p>
    <w:p w14:paraId="483E7230" w14:textId="1169A123" w:rsidR="008001CD" w:rsidRPr="008001CD" w:rsidRDefault="008001CD" w:rsidP="008001CD">
      <w:pPr>
        <w:jc w:val="both"/>
        <w:rPr>
          <w:sz w:val="24"/>
          <w:szCs w:val="24"/>
        </w:rPr>
      </w:pPr>
      <w:r w:rsidRPr="008001CD">
        <w:rPr>
          <w:b/>
          <w:sz w:val="24"/>
          <w:szCs w:val="24"/>
          <w:u w:val="single"/>
        </w:rPr>
        <w:t>Art. 1º).</w:t>
      </w:r>
      <w:r w:rsidRPr="008001CD">
        <w:rPr>
          <w:b/>
          <w:sz w:val="24"/>
          <w:szCs w:val="24"/>
        </w:rPr>
        <w:t xml:space="preserve"> </w:t>
      </w:r>
      <w:r w:rsidR="004726BD">
        <w:rPr>
          <w:sz w:val="24"/>
          <w:szCs w:val="24"/>
        </w:rPr>
        <w:t xml:space="preserve">Disponer el ajuste de las cuotas de los planes de vivienda </w:t>
      </w:r>
      <w:r w:rsidR="00C00711">
        <w:rPr>
          <w:sz w:val="24"/>
          <w:szCs w:val="24"/>
        </w:rPr>
        <w:t>“</w:t>
      </w:r>
      <w:r w:rsidR="004726BD">
        <w:rPr>
          <w:sz w:val="24"/>
          <w:szCs w:val="24"/>
        </w:rPr>
        <w:t xml:space="preserve">San Jorge Vivienda </w:t>
      </w:r>
      <w:r w:rsidR="00C00711">
        <w:rPr>
          <w:sz w:val="24"/>
          <w:szCs w:val="24"/>
        </w:rPr>
        <w:t xml:space="preserve">Propia I y II” y “San Jorge Vivienda Propia III” conforme con el cociente entre el Índice de la Cámara Argentina de la Construcción Costo de Construcción Correspondiente al mes de </w:t>
      </w:r>
      <w:r w:rsidR="00326038">
        <w:rPr>
          <w:sz w:val="24"/>
          <w:szCs w:val="24"/>
        </w:rPr>
        <w:t>noviembre</w:t>
      </w:r>
      <w:r w:rsidR="00C00711">
        <w:rPr>
          <w:sz w:val="24"/>
          <w:szCs w:val="24"/>
        </w:rPr>
        <w:t xml:space="preserve"> 2023 (</w:t>
      </w:r>
      <w:r w:rsidR="00326038">
        <w:rPr>
          <w:sz w:val="24"/>
          <w:szCs w:val="24"/>
        </w:rPr>
        <w:t>6785,20</w:t>
      </w:r>
      <w:r w:rsidR="00C00711">
        <w:rPr>
          <w:sz w:val="24"/>
          <w:szCs w:val="24"/>
        </w:rPr>
        <w:t xml:space="preserve">), y el del mes de </w:t>
      </w:r>
      <w:r w:rsidR="00326038">
        <w:rPr>
          <w:sz w:val="24"/>
          <w:szCs w:val="24"/>
        </w:rPr>
        <w:t>enero</w:t>
      </w:r>
      <w:r w:rsidR="00C00711">
        <w:rPr>
          <w:sz w:val="24"/>
          <w:szCs w:val="24"/>
        </w:rPr>
        <w:t xml:space="preserve"> de 202</w:t>
      </w:r>
      <w:r w:rsidR="00326038">
        <w:rPr>
          <w:sz w:val="24"/>
          <w:szCs w:val="24"/>
        </w:rPr>
        <w:t>4</w:t>
      </w:r>
      <w:r w:rsidR="00C00711">
        <w:rPr>
          <w:sz w:val="24"/>
          <w:szCs w:val="24"/>
        </w:rPr>
        <w:t xml:space="preserve"> (</w:t>
      </w:r>
      <w:r w:rsidR="00326038">
        <w:rPr>
          <w:sz w:val="24"/>
          <w:szCs w:val="24"/>
        </w:rPr>
        <w:t>10331</w:t>
      </w:r>
      <w:r w:rsidR="00C00711">
        <w:rPr>
          <w:sz w:val="24"/>
          <w:szCs w:val="24"/>
        </w:rPr>
        <w:t xml:space="preserve">), lo cual arroja un resultado de </w:t>
      </w:r>
      <w:r w:rsidR="00326038">
        <w:rPr>
          <w:sz w:val="24"/>
          <w:szCs w:val="24"/>
        </w:rPr>
        <w:t>52,26</w:t>
      </w:r>
      <w:r w:rsidR="00C00711">
        <w:rPr>
          <w:sz w:val="24"/>
          <w:szCs w:val="24"/>
        </w:rPr>
        <w:t>% (</w:t>
      </w:r>
      <w:r w:rsidR="00326038">
        <w:rPr>
          <w:sz w:val="24"/>
          <w:szCs w:val="24"/>
        </w:rPr>
        <w:t>cincuenta y dos con veintiséis</w:t>
      </w:r>
      <w:r w:rsidR="00C00711">
        <w:rPr>
          <w:sz w:val="24"/>
          <w:szCs w:val="24"/>
        </w:rPr>
        <w:t xml:space="preserve"> </w:t>
      </w:r>
      <w:proofErr w:type="spellStart"/>
      <w:r w:rsidR="00C00711">
        <w:rPr>
          <w:sz w:val="24"/>
          <w:szCs w:val="24"/>
        </w:rPr>
        <w:t>porciento</w:t>
      </w:r>
      <w:proofErr w:type="spellEnd"/>
      <w:proofErr w:type="gramStart"/>
      <w:r w:rsidR="00C00711">
        <w:rPr>
          <w:sz w:val="24"/>
          <w:szCs w:val="24"/>
        </w:rPr>
        <w:t>)</w:t>
      </w:r>
      <w:r w:rsidRPr="008001CD">
        <w:rPr>
          <w:sz w:val="24"/>
          <w:szCs w:val="24"/>
        </w:rPr>
        <w:t>.-</w:t>
      </w:r>
      <w:proofErr w:type="gramEnd"/>
    </w:p>
    <w:p w14:paraId="1EAF7D12" w14:textId="77777777" w:rsidR="008001CD" w:rsidRPr="008001CD" w:rsidRDefault="008001CD" w:rsidP="008001CD">
      <w:pPr>
        <w:jc w:val="both"/>
        <w:rPr>
          <w:sz w:val="24"/>
          <w:szCs w:val="24"/>
        </w:rPr>
      </w:pPr>
    </w:p>
    <w:p w14:paraId="4D5DE904" w14:textId="4178F2E8" w:rsidR="008001CD" w:rsidRDefault="008001CD" w:rsidP="008001CD">
      <w:pPr>
        <w:pStyle w:val="Ttulo3"/>
        <w:rPr>
          <w:szCs w:val="24"/>
          <w:lang w:val="es-AR"/>
        </w:rPr>
      </w:pPr>
      <w:r w:rsidRPr="008001CD">
        <w:rPr>
          <w:b/>
          <w:szCs w:val="24"/>
          <w:u w:val="single"/>
          <w:lang w:val="es-AR"/>
        </w:rPr>
        <w:t>Art. 2º</w:t>
      </w:r>
      <w:proofErr w:type="gramStart"/>
      <w:r w:rsidRPr="008001CD">
        <w:rPr>
          <w:b/>
          <w:szCs w:val="24"/>
          <w:u w:val="single"/>
          <w:lang w:val="es-AR"/>
        </w:rPr>
        <w:t>).-</w:t>
      </w:r>
      <w:proofErr w:type="gramEnd"/>
      <w:r w:rsidRPr="008001CD">
        <w:rPr>
          <w:szCs w:val="24"/>
          <w:lang w:val="es-AR"/>
        </w:rPr>
        <w:t xml:space="preserve"> </w:t>
      </w:r>
      <w:r w:rsidR="00D91ADB">
        <w:rPr>
          <w:szCs w:val="24"/>
          <w:lang w:val="es-AR"/>
        </w:rPr>
        <w:t>Establecer en pesos el incremento por cuota de los planes de vivienda quedando determinada la cuota para los próximos períodos en los siguientes valores:</w:t>
      </w:r>
    </w:p>
    <w:p w14:paraId="35B925F3" w14:textId="77777777" w:rsidR="00341E01" w:rsidRPr="00341E01" w:rsidRDefault="00341E01" w:rsidP="00341E01"/>
    <w:tbl>
      <w:tblPr>
        <w:tblW w:w="7493" w:type="dxa"/>
        <w:tblLook w:val="04A0" w:firstRow="1" w:lastRow="0" w:firstColumn="1" w:lastColumn="0" w:noHBand="0" w:noVBand="1"/>
      </w:tblPr>
      <w:tblGrid>
        <w:gridCol w:w="3040"/>
        <w:gridCol w:w="1878"/>
        <w:gridCol w:w="2575"/>
      </w:tblGrid>
      <w:tr w:rsidR="00341E01" w:rsidRPr="00341E01" w14:paraId="4B605CB9" w14:textId="77777777" w:rsidTr="00954E1E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D819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Plan de Vivienda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F93F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Con Mano de Obra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A846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Sin Mano de Obra</w:t>
            </w:r>
          </w:p>
        </w:tc>
      </w:tr>
      <w:tr w:rsidR="00341E01" w:rsidRPr="00341E01" w14:paraId="121A3EA3" w14:textId="77777777" w:rsidTr="00954E1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F023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San Jorge Vivienda Propia I y II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3AC4" w14:textId="5C72D82B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$ </w:t>
            </w:r>
            <w:r w:rsidR="0032603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50.246</w:t>
            </w:r>
            <w:r w:rsidR="006628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.-</w:t>
            </w: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590D" w14:textId="580E3EB5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32603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$</w:t>
            </w: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32603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40.120</w:t>
            </w:r>
            <w:r w:rsidR="006628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.-</w:t>
            </w: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41E01" w:rsidRPr="00341E01" w14:paraId="743D60A1" w14:textId="77777777" w:rsidTr="00954E1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B0E2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9462" w14:textId="77777777" w:rsidR="00341E01" w:rsidRPr="00341E01" w:rsidRDefault="00341E01" w:rsidP="00341E01">
            <w:pPr>
              <w:rPr>
                <w:lang w:val="en-US" w:eastAsia="en-US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5BF9" w14:textId="77777777" w:rsidR="00341E01" w:rsidRPr="00341E01" w:rsidRDefault="00341E01" w:rsidP="00341E01">
            <w:pPr>
              <w:rPr>
                <w:lang w:val="en-US" w:eastAsia="en-US"/>
              </w:rPr>
            </w:pPr>
          </w:p>
        </w:tc>
      </w:tr>
      <w:tr w:rsidR="00341E01" w:rsidRPr="00341E01" w14:paraId="1E00A03B" w14:textId="77777777" w:rsidTr="00954E1E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0662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1E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San Jorge Vivienda Propia III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CE38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Valor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147B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Valor-</w:t>
            </w:r>
            <w:proofErr w:type="spellStart"/>
            <w:r w:rsidRPr="00341E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Autoconstruccion</w:t>
            </w:r>
            <w:proofErr w:type="spellEnd"/>
          </w:p>
        </w:tc>
      </w:tr>
      <w:tr w:rsidR="00341E01" w:rsidRPr="00341E01" w14:paraId="10E6D48D" w14:textId="77777777" w:rsidTr="00954E1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C07E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60mts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5913" w14:textId="5F025ECA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</w:t>
            </w:r>
            <w:r w:rsidR="0032603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49.180</w:t>
            </w:r>
            <w:r w:rsidR="006628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.-</w:t>
            </w: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E354" w14:textId="2C7A90C9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$  </w:t>
            </w:r>
            <w:r w:rsidR="0032603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37.913</w:t>
            </w:r>
            <w:proofErr w:type="gramEnd"/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6628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.-</w:t>
            </w:r>
          </w:p>
        </w:tc>
      </w:tr>
      <w:tr w:rsidR="00341E01" w:rsidRPr="00341E01" w14:paraId="7519BA5F" w14:textId="77777777" w:rsidTr="00954E1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E032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80mts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8FC4" w14:textId="2FFD35F0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</w:t>
            </w:r>
            <w:r w:rsidR="0032603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57.052</w:t>
            </w:r>
            <w:r w:rsidR="006628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.-</w:t>
            </w: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357C" w14:textId="03BD04F0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</w:t>
            </w:r>
            <w:r w:rsidR="006628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44.536.-</w:t>
            </w: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  </w:t>
            </w:r>
          </w:p>
        </w:tc>
      </w:tr>
    </w:tbl>
    <w:p w14:paraId="4FA265B7" w14:textId="77777777" w:rsidR="00D91ADB" w:rsidRPr="00D91ADB" w:rsidRDefault="00D91ADB" w:rsidP="00D91ADB"/>
    <w:p w14:paraId="26C11140" w14:textId="77777777" w:rsidR="008001CD" w:rsidRPr="008001CD" w:rsidRDefault="008001CD" w:rsidP="008001CD">
      <w:pPr>
        <w:jc w:val="both"/>
        <w:rPr>
          <w:sz w:val="24"/>
          <w:szCs w:val="24"/>
        </w:rPr>
      </w:pPr>
    </w:p>
    <w:p w14:paraId="4276B755" w14:textId="76302EED" w:rsidR="00341E01" w:rsidRDefault="008001CD" w:rsidP="008001CD">
      <w:pPr>
        <w:jc w:val="both"/>
        <w:rPr>
          <w:sz w:val="24"/>
          <w:szCs w:val="24"/>
        </w:rPr>
      </w:pPr>
      <w:r w:rsidRPr="008001CD">
        <w:rPr>
          <w:b/>
          <w:sz w:val="24"/>
          <w:szCs w:val="24"/>
          <w:u w:val="single"/>
        </w:rPr>
        <w:t>Art. 3</w:t>
      </w:r>
      <w:r w:rsidR="00954E1E">
        <w:rPr>
          <w:b/>
          <w:sz w:val="24"/>
          <w:szCs w:val="24"/>
          <w:u w:val="single"/>
        </w:rPr>
        <w:t>°</w:t>
      </w:r>
      <w:proofErr w:type="gramStart"/>
      <w:r w:rsidRPr="008001CD">
        <w:rPr>
          <w:b/>
          <w:sz w:val="24"/>
          <w:szCs w:val="24"/>
          <w:u w:val="single"/>
        </w:rPr>
        <w:t>).-</w:t>
      </w:r>
      <w:proofErr w:type="gramEnd"/>
      <w:r w:rsidRPr="008001CD">
        <w:rPr>
          <w:sz w:val="24"/>
          <w:szCs w:val="24"/>
        </w:rPr>
        <w:t xml:space="preserve"> </w:t>
      </w:r>
      <w:r w:rsidR="00341E01">
        <w:rPr>
          <w:sz w:val="24"/>
          <w:szCs w:val="24"/>
        </w:rPr>
        <w:t xml:space="preserve">Disponer el ajuste de las cuotas del Plan de Vivienda Denominado “Emergencia Habitacional Ord. </w:t>
      </w:r>
      <w:proofErr w:type="spellStart"/>
      <w:r w:rsidR="00341E01">
        <w:rPr>
          <w:sz w:val="24"/>
          <w:szCs w:val="24"/>
        </w:rPr>
        <w:t>N°</w:t>
      </w:r>
      <w:proofErr w:type="spellEnd"/>
      <w:r w:rsidR="00341E01">
        <w:rPr>
          <w:sz w:val="24"/>
          <w:szCs w:val="24"/>
        </w:rPr>
        <w:t xml:space="preserve"> 1874” conforme al Índice de la Cámara Argentina de la Construcción Costo de Construcción, estableciendo un aumento del </w:t>
      </w:r>
      <w:r w:rsidR="0066288D">
        <w:rPr>
          <w:sz w:val="24"/>
          <w:szCs w:val="24"/>
        </w:rPr>
        <w:t>52,26</w:t>
      </w:r>
      <w:r w:rsidR="00341E01">
        <w:rPr>
          <w:sz w:val="24"/>
          <w:szCs w:val="24"/>
        </w:rPr>
        <w:t xml:space="preserve">% </w:t>
      </w:r>
      <w:r w:rsidR="0066288D">
        <w:rPr>
          <w:sz w:val="24"/>
          <w:szCs w:val="24"/>
        </w:rPr>
        <w:t xml:space="preserve">(cincuenta y dos con </w:t>
      </w:r>
      <w:proofErr w:type="gramStart"/>
      <w:r w:rsidR="0066288D">
        <w:rPr>
          <w:sz w:val="24"/>
          <w:szCs w:val="24"/>
        </w:rPr>
        <w:t xml:space="preserve">veintiséis </w:t>
      </w:r>
      <w:proofErr w:type="spellStart"/>
      <w:r w:rsidR="0066288D">
        <w:rPr>
          <w:sz w:val="24"/>
          <w:szCs w:val="24"/>
        </w:rPr>
        <w:t>porciento</w:t>
      </w:r>
      <w:proofErr w:type="spellEnd"/>
      <w:proofErr w:type="gramEnd"/>
      <w:r w:rsidR="00341E01">
        <w:rPr>
          <w:sz w:val="24"/>
          <w:szCs w:val="24"/>
        </w:rPr>
        <w:t xml:space="preserve">), como máximo: </w:t>
      </w:r>
      <w:r w:rsidR="00341E01">
        <w:rPr>
          <w:b/>
          <w:bCs/>
          <w:sz w:val="24"/>
          <w:szCs w:val="24"/>
        </w:rPr>
        <w:t>Valor cuota $</w:t>
      </w:r>
      <w:r w:rsidR="0066288D">
        <w:rPr>
          <w:b/>
          <w:bCs/>
          <w:sz w:val="24"/>
          <w:szCs w:val="24"/>
        </w:rPr>
        <w:t>23.189</w:t>
      </w:r>
      <w:r w:rsidR="00341E01">
        <w:rPr>
          <w:b/>
          <w:bCs/>
          <w:sz w:val="24"/>
          <w:szCs w:val="24"/>
        </w:rPr>
        <w:t>.-</w:t>
      </w:r>
      <w:r w:rsidR="00341E01">
        <w:rPr>
          <w:sz w:val="24"/>
          <w:szCs w:val="24"/>
        </w:rPr>
        <w:t xml:space="preserve"> </w:t>
      </w:r>
    </w:p>
    <w:p w14:paraId="1F13B9FB" w14:textId="77777777" w:rsidR="00341E01" w:rsidRDefault="00341E01" w:rsidP="008001CD">
      <w:pPr>
        <w:jc w:val="both"/>
        <w:rPr>
          <w:sz w:val="24"/>
          <w:szCs w:val="24"/>
        </w:rPr>
      </w:pPr>
    </w:p>
    <w:p w14:paraId="748E4E04" w14:textId="4B8EB406" w:rsidR="00341E01" w:rsidRDefault="00341E01" w:rsidP="008001CD">
      <w:pPr>
        <w:jc w:val="both"/>
        <w:rPr>
          <w:sz w:val="24"/>
          <w:szCs w:val="24"/>
        </w:rPr>
      </w:pPr>
      <w:r w:rsidRPr="00954E1E">
        <w:rPr>
          <w:b/>
          <w:bCs/>
          <w:sz w:val="24"/>
          <w:szCs w:val="24"/>
        </w:rPr>
        <w:t>Art. 4)</w:t>
      </w:r>
      <w:r>
        <w:rPr>
          <w:sz w:val="24"/>
          <w:szCs w:val="24"/>
        </w:rPr>
        <w:t xml:space="preserve"> Disponer el ajuste de las cuotas del Plan Mi Tierra-</w:t>
      </w:r>
      <w:r w:rsidR="0066288D">
        <w:rPr>
          <w:sz w:val="24"/>
          <w:szCs w:val="24"/>
        </w:rPr>
        <w:t>M</w:t>
      </w:r>
      <w:r>
        <w:rPr>
          <w:sz w:val="24"/>
          <w:szCs w:val="24"/>
        </w:rPr>
        <w:t>i Casa y el Plan San Jorge Vivienda Propia Especial conforme al</w:t>
      </w:r>
      <w:r w:rsidR="00985751">
        <w:rPr>
          <w:sz w:val="24"/>
          <w:szCs w:val="24"/>
        </w:rPr>
        <w:t xml:space="preserve"> Í</w:t>
      </w:r>
      <w:r>
        <w:rPr>
          <w:sz w:val="24"/>
          <w:szCs w:val="24"/>
        </w:rPr>
        <w:t>ndice de la C</w:t>
      </w:r>
      <w:r w:rsidR="00985751">
        <w:rPr>
          <w:sz w:val="24"/>
          <w:szCs w:val="24"/>
        </w:rPr>
        <w:t>á</w:t>
      </w:r>
      <w:r>
        <w:rPr>
          <w:sz w:val="24"/>
          <w:szCs w:val="24"/>
        </w:rPr>
        <w:t>mara Argentina de la Construcci</w:t>
      </w:r>
      <w:r w:rsidR="00985751">
        <w:rPr>
          <w:sz w:val="24"/>
          <w:szCs w:val="24"/>
        </w:rPr>
        <w:t>ó</w:t>
      </w:r>
      <w:r>
        <w:rPr>
          <w:sz w:val="24"/>
          <w:szCs w:val="24"/>
        </w:rPr>
        <w:t>n Costo de Construcci</w:t>
      </w:r>
      <w:r w:rsidR="00985751">
        <w:rPr>
          <w:sz w:val="24"/>
          <w:szCs w:val="24"/>
        </w:rPr>
        <w:t>ó</w:t>
      </w:r>
      <w:r>
        <w:rPr>
          <w:sz w:val="24"/>
          <w:szCs w:val="24"/>
        </w:rPr>
        <w:t>n, estableciendo</w:t>
      </w:r>
      <w:r w:rsidR="00985751">
        <w:rPr>
          <w:sz w:val="24"/>
          <w:szCs w:val="24"/>
        </w:rPr>
        <w:t xml:space="preserve"> un aumento del </w:t>
      </w:r>
      <w:r w:rsidR="0066288D">
        <w:rPr>
          <w:sz w:val="24"/>
          <w:szCs w:val="24"/>
        </w:rPr>
        <w:t>52,26</w:t>
      </w:r>
      <w:r w:rsidR="00985751">
        <w:rPr>
          <w:sz w:val="24"/>
          <w:szCs w:val="24"/>
        </w:rPr>
        <w:t xml:space="preserve">% </w:t>
      </w:r>
      <w:r w:rsidR="0066288D">
        <w:rPr>
          <w:sz w:val="24"/>
          <w:szCs w:val="24"/>
        </w:rPr>
        <w:t xml:space="preserve">(cincuenta y dos con </w:t>
      </w:r>
      <w:proofErr w:type="gramStart"/>
      <w:r w:rsidR="0066288D">
        <w:rPr>
          <w:sz w:val="24"/>
          <w:szCs w:val="24"/>
        </w:rPr>
        <w:t xml:space="preserve">veintiséis </w:t>
      </w:r>
      <w:proofErr w:type="spellStart"/>
      <w:r w:rsidR="0066288D">
        <w:rPr>
          <w:sz w:val="24"/>
          <w:szCs w:val="24"/>
        </w:rPr>
        <w:t>porciento</w:t>
      </w:r>
      <w:proofErr w:type="spellEnd"/>
      <w:proofErr w:type="gramEnd"/>
      <w:r w:rsidR="00985751">
        <w:rPr>
          <w:sz w:val="24"/>
          <w:szCs w:val="24"/>
        </w:rPr>
        <w:t>), como máximo:</w:t>
      </w:r>
    </w:p>
    <w:p w14:paraId="13730FBA" w14:textId="77777777" w:rsidR="002E26D2" w:rsidRDefault="002E26D2" w:rsidP="008001CD">
      <w:pPr>
        <w:jc w:val="both"/>
        <w:rPr>
          <w:sz w:val="24"/>
          <w:szCs w:val="24"/>
        </w:rPr>
      </w:pPr>
    </w:p>
    <w:tbl>
      <w:tblPr>
        <w:tblW w:w="2972" w:type="dxa"/>
        <w:tblLook w:val="04A0" w:firstRow="1" w:lastRow="0" w:firstColumn="1" w:lastColumn="0" w:noHBand="0" w:noVBand="1"/>
      </w:tblPr>
      <w:tblGrid>
        <w:gridCol w:w="1620"/>
        <w:gridCol w:w="1352"/>
      </w:tblGrid>
      <w:tr w:rsidR="002E26D2" w:rsidRPr="002E26D2" w14:paraId="2289BD2B" w14:textId="77777777" w:rsidTr="00954E1E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4697" w14:textId="77777777" w:rsidR="002E26D2" w:rsidRPr="002E26D2" w:rsidRDefault="002E26D2" w:rsidP="002E26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LIQUIDACIÓN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F757" w14:textId="77777777" w:rsidR="002E26D2" w:rsidRPr="002E26D2" w:rsidRDefault="002E26D2" w:rsidP="002E26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MOTNO</w:t>
            </w:r>
          </w:p>
        </w:tc>
      </w:tr>
      <w:tr w:rsidR="002E26D2" w:rsidRPr="002E26D2" w14:paraId="2D1B40DA" w14:textId="77777777" w:rsidTr="00954E1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D824" w14:textId="402F17A8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956D" w14:textId="158FF4A2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</w:t>
            </w:r>
            <w:r w:rsidR="006628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16.400.-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E26D2" w:rsidRPr="002E26D2" w14:paraId="6CDC239C" w14:textId="77777777" w:rsidTr="00954E1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C543" w14:textId="69AB4DA3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0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B8F" w14:textId="76D819D9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</w:t>
            </w:r>
            <w:r w:rsidR="006628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16.400.-</w:t>
            </w:r>
          </w:p>
        </w:tc>
      </w:tr>
      <w:tr w:rsidR="002E26D2" w:rsidRPr="002E26D2" w14:paraId="4E2FA2ED" w14:textId="77777777" w:rsidTr="00954E1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0D62" w14:textId="6BCE5C99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5039" w14:textId="3ACFBB8A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</w:t>
            </w:r>
            <w:r w:rsidR="006628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16.400.-</w:t>
            </w:r>
          </w:p>
        </w:tc>
      </w:tr>
      <w:tr w:rsidR="002E26D2" w:rsidRPr="002E26D2" w14:paraId="659EA3A0" w14:textId="77777777" w:rsidTr="00954E1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40A2" w14:textId="66C3597C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34DC" w14:textId="3BFAC28E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</w:t>
            </w:r>
            <w:r w:rsidR="006628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17.100.-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E26D2" w:rsidRPr="002E26D2" w14:paraId="25DC4F57" w14:textId="77777777" w:rsidTr="00954E1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2AD0" w14:textId="6F4CC648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2070" w14:textId="7637BD80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</w:t>
            </w:r>
            <w:proofErr w:type="gramStart"/>
            <w:r w:rsidR="006628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17.700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6628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  <w:proofErr w:type="gramEnd"/>
            <w:r w:rsidR="006628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  <w:tr w:rsidR="002E26D2" w:rsidRPr="002E26D2" w14:paraId="613F66B1" w14:textId="77777777" w:rsidTr="00954E1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90C1" w14:textId="43E32DC1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EEEB" w14:textId="3D02CFA5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</w:t>
            </w:r>
            <w:r w:rsidR="0066288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50.250.-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14:paraId="74FE4B0F" w14:textId="77777777" w:rsidR="002E26D2" w:rsidRDefault="002E26D2" w:rsidP="008001CD">
      <w:pPr>
        <w:jc w:val="both"/>
        <w:rPr>
          <w:sz w:val="24"/>
          <w:szCs w:val="24"/>
        </w:rPr>
      </w:pPr>
    </w:p>
    <w:p w14:paraId="6328F1FC" w14:textId="77777777" w:rsidR="00341E01" w:rsidRDefault="00341E01" w:rsidP="008001CD">
      <w:pPr>
        <w:jc w:val="both"/>
        <w:rPr>
          <w:sz w:val="24"/>
          <w:szCs w:val="24"/>
        </w:rPr>
      </w:pPr>
    </w:p>
    <w:p w14:paraId="57BF9313" w14:textId="7A44BC78" w:rsidR="008001CD" w:rsidRPr="008001CD" w:rsidRDefault="00954E1E" w:rsidP="008001CD">
      <w:pPr>
        <w:jc w:val="both"/>
        <w:rPr>
          <w:sz w:val="24"/>
          <w:szCs w:val="24"/>
        </w:rPr>
      </w:pPr>
      <w:r w:rsidRPr="008001CD">
        <w:rPr>
          <w:b/>
          <w:sz w:val="24"/>
          <w:szCs w:val="24"/>
          <w:u w:val="single"/>
        </w:rPr>
        <w:t xml:space="preserve">Art. </w:t>
      </w:r>
      <w:r>
        <w:rPr>
          <w:b/>
          <w:sz w:val="24"/>
          <w:szCs w:val="24"/>
          <w:u w:val="single"/>
        </w:rPr>
        <w:t>5</w:t>
      </w:r>
      <w:proofErr w:type="gramStart"/>
      <w:r w:rsidRPr="008001CD">
        <w:rPr>
          <w:b/>
          <w:sz w:val="24"/>
          <w:szCs w:val="24"/>
          <w:u w:val="single"/>
        </w:rPr>
        <w:t>).-</w:t>
      </w:r>
      <w:proofErr w:type="gramEnd"/>
      <w:r w:rsidRPr="008001CD">
        <w:rPr>
          <w:sz w:val="24"/>
          <w:szCs w:val="24"/>
        </w:rPr>
        <w:t xml:space="preserve"> </w:t>
      </w:r>
      <w:r w:rsidR="008001CD" w:rsidRPr="008001CD">
        <w:rPr>
          <w:sz w:val="24"/>
          <w:szCs w:val="24"/>
        </w:rPr>
        <w:t xml:space="preserve">Comuníquese, Publíquese, </w:t>
      </w:r>
      <w:proofErr w:type="spellStart"/>
      <w:r w:rsidR="008001CD" w:rsidRPr="008001CD">
        <w:rPr>
          <w:sz w:val="24"/>
          <w:szCs w:val="24"/>
        </w:rPr>
        <w:t>Dése</w:t>
      </w:r>
      <w:proofErr w:type="spellEnd"/>
      <w:r w:rsidR="008001CD" w:rsidRPr="008001CD">
        <w:rPr>
          <w:sz w:val="24"/>
          <w:szCs w:val="24"/>
        </w:rPr>
        <w:t xml:space="preserve"> Copia al Registro Municipal y Archívese.</w:t>
      </w:r>
    </w:p>
    <w:p w14:paraId="6B7A1D09" w14:textId="77777777" w:rsidR="008001CD" w:rsidRPr="008001CD" w:rsidRDefault="008001CD" w:rsidP="008001CD">
      <w:pPr>
        <w:jc w:val="both"/>
        <w:rPr>
          <w:sz w:val="24"/>
          <w:szCs w:val="24"/>
        </w:rPr>
      </w:pPr>
    </w:p>
    <w:p w14:paraId="46B8DA01" w14:textId="0B8952DA" w:rsidR="008001CD" w:rsidRPr="008001CD" w:rsidRDefault="008001CD" w:rsidP="008001CD">
      <w:pPr>
        <w:jc w:val="both"/>
        <w:rPr>
          <w:sz w:val="24"/>
          <w:szCs w:val="24"/>
        </w:rPr>
      </w:pPr>
      <w:r w:rsidRPr="008001CD">
        <w:rPr>
          <w:sz w:val="24"/>
          <w:szCs w:val="24"/>
        </w:rPr>
        <w:t xml:space="preserve">Dada en la Intendencia Municipal de San Jorge, Ciudad Sanmartiniana, Departamento San Martín, Provincia de Santa Fe a los </w:t>
      </w:r>
      <w:r w:rsidR="0066288D">
        <w:rPr>
          <w:sz w:val="24"/>
          <w:szCs w:val="24"/>
        </w:rPr>
        <w:t>cinco</w:t>
      </w:r>
      <w:r w:rsidRPr="008001CD">
        <w:rPr>
          <w:sz w:val="24"/>
          <w:szCs w:val="24"/>
        </w:rPr>
        <w:t xml:space="preserve"> días del mes de </w:t>
      </w:r>
      <w:r w:rsidR="0066288D">
        <w:rPr>
          <w:sz w:val="24"/>
          <w:szCs w:val="24"/>
        </w:rPr>
        <w:t>abril</w:t>
      </w:r>
      <w:r w:rsidRPr="008001CD">
        <w:rPr>
          <w:sz w:val="24"/>
          <w:szCs w:val="24"/>
        </w:rPr>
        <w:t xml:space="preserve"> de dos mil </w:t>
      </w:r>
      <w:r w:rsidR="0066288D">
        <w:rPr>
          <w:sz w:val="24"/>
          <w:szCs w:val="24"/>
        </w:rPr>
        <w:t>veinticuatro</w:t>
      </w:r>
      <w:r w:rsidRPr="008001CD">
        <w:rPr>
          <w:sz w:val="24"/>
          <w:szCs w:val="24"/>
        </w:rPr>
        <w:t>.</w:t>
      </w:r>
    </w:p>
    <w:sectPr w:rsidR="008001CD" w:rsidRPr="008001CD" w:rsidSect="00011AF4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CD"/>
    <w:rsid w:val="00011AF4"/>
    <w:rsid w:val="001E5F9F"/>
    <w:rsid w:val="002E26D2"/>
    <w:rsid w:val="00326038"/>
    <w:rsid w:val="00341E01"/>
    <w:rsid w:val="004726BD"/>
    <w:rsid w:val="0056670C"/>
    <w:rsid w:val="005B43AF"/>
    <w:rsid w:val="00656E8A"/>
    <w:rsid w:val="0066288D"/>
    <w:rsid w:val="006B1BBC"/>
    <w:rsid w:val="006D4211"/>
    <w:rsid w:val="008001CD"/>
    <w:rsid w:val="00954E1E"/>
    <w:rsid w:val="00985751"/>
    <w:rsid w:val="00B57D2D"/>
    <w:rsid w:val="00C00711"/>
    <w:rsid w:val="00CE7851"/>
    <w:rsid w:val="00D91ADB"/>
    <w:rsid w:val="00F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8E01F"/>
  <w15:chartTrackingRefBased/>
  <w15:docId w15:val="{1EE19401-D1A5-44DB-97BF-DD077F7B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1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AR"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8001CD"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link w:val="Ttulo3Car"/>
    <w:qFormat/>
    <w:rsid w:val="008001CD"/>
    <w:pPr>
      <w:keepNext/>
      <w:jc w:val="both"/>
      <w:outlineLvl w:val="2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001CD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AR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8001CD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8001CD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001CD"/>
    <w:rPr>
      <w:rFonts w:ascii="Times New Roman" w:eastAsia="Times New Roman" w:hAnsi="Times New Roman" w:cs="Times New Roman"/>
      <w:kern w:val="0"/>
      <w:sz w:val="24"/>
      <w:szCs w:val="20"/>
      <w:lang w:val="es-AR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Secretaria</cp:lastModifiedBy>
  <cp:revision>6</cp:revision>
  <cp:lastPrinted>2024-04-08T11:09:00Z</cp:lastPrinted>
  <dcterms:created xsi:type="dcterms:W3CDTF">2024-04-05T16:11:00Z</dcterms:created>
  <dcterms:modified xsi:type="dcterms:W3CDTF">2024-04-08T11:11:00Z</dcterms:modified>
</cp:coreProperties>
</file>