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C102E" w:rsidRDefault="00D5792B" w:rsidP="00AC102E">
      <w:pPr>
        <w:jc w:val="center"/>
        <w:rPr>
          <w:rFonts w:ascii="Tahoma" w:hAnsi="Tahoma" w:cs="Tahoma"/>
          <w:b/>
          <w:sz w:val="24"/>
          <w:szCs w:val="22"/>
        </w:rPr>
      </w:pPr>
      <w:r>
        <w:rPr>
          <w:rFonts w:ascii="Tahoma" w:hAnsi="Tahoma" w:cs="Tahoma"/>
          <w:b/>
          <w:sz w:val="24"/>
          <w:szCs w:val="22"/>
        </w:rPr>
        <w:t xml:space="preserve">RESOLUCION IM </w:t>
      </w:r>
      <w:r w:rsidR="0047481B">
        <w:rPr>
          <w:rFonts w:ascii="Tahoma" w:hAnsi="Tahoma" w:cs="Tahoma"/>
          <w:b/>
          <w:sz w:val="24"/>
          <w:szCs w:val="22"/>
        </w:rPr>
        <w:t>26.200</w:t>
      </w:r>
    </w:p>
    <w:p w:rsidR="00AC102E" w:rsidRDefault="00AC102E" w:rsidP="00AC102E">
      <w:pPr>
        <w:rPr>
          <w:rFonts w:ascii="Tahoma" w:hAnsi="Tahoma" w:cs="Tahoma"/>
          <w:b/>
          <w:sz w:val="24"/>
          <w:szCs w:val="22"/>
        </w:rPr>
      </w:pPr>
    </w:p>
    <w:p w:rsidR="00F03DDA" w:rsidRPr="005D5298" w:rsidRDefault="00F03DDA" w:rsidP="00AC102E">
      <w:pPr>
        <w:rPr>
          <w:rFonts w:ascii="Tahoma" w:hAnsi="Tahoma" w:cs="Tahoma"/>
        </w:rPr>
      </w:pPr>
      <w:r w:rsidRPr="005D5298">
        <w:rPr>
          <w:rFonts w:ascii="Tahoma" w:hAnsi="Tahoma" w:cs="Tahoma"/>
          <w:b/>
          <w:u w:val="single"/>
        </w:rPr>
        <w:t>VISTO:</w:t>
      </w:r>
      <w:r w:rsidRPr="005D5298">
        <w:rPr>
          <w:rFonts w:ascii="Tahoma" w:hAnsi="Tahoma" w:cs="Tahoma"/>
        </w:rPr>
        <w:t xml:space="preserve"> </w:t>
      </w:r>
    </w:p>
    <w:p w:rsidR="00F03DDA" w:rsidRPr="005D5298" w:rsidRDefault="00F03DDA" w:rsidP="00A51623">
      <w:pPr>
        <w:ind w:firstLine="450"/>
        <w:jc w:val="both"/>
        <w:rPr>
          <w:rFonts w:ascii="Tahoma" w:hAnsi="Tahoma" w:cs="Tahoma"/>
        </w:rPr>
      </w:pPr>
    </w:p>
    <w:p w:rsidR="00054603" w:rsidRDefault="00FA580A" w:rsidP="00A51623">
      <w:pPr>
        <w:ind w:firstLine="45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El expediente Nº </w:t>
      </w:r>
      <w:r w:rsidR="00EC33A8">
        <w:rPr>
          <w:rFonts w:ascii="Tahoma" w:hAnsi="Tahoma" w:cs="Tahoma"/>
        </w:rPr>
        <w:t>790</w:t>
      </w:r>
      <w:r w:rsidR="00AC23B6">
        <w:rPr>
          <w:rFonts w:ascii="Tahoma" w:hAnsi="Tahoma" w:cs="Tahoma"/>
        </w:rPr>
        <w:t xml:space="preserve"> del año 2024 y.</w:t>
      </w:r>
    </w:p>
    <w:p w:rsidR="00EC7ED5" w:rsidRPr="005D5298" w:rsidRDefault="00EC7ED5" w:rsidP="00A51623">
      <w:pPr>
        <w:ind w:firstLine="450"/>
        <w:jc w:val="both"/>
        <w:rPr>
          <w:rFonts w:ascii="Tahoma" w:hAnsi="Tahoma" w:cs="Tahoma"/>
        </w:rPr>
      </w:pPr>
    </w:p>
    <w:p w:rsidR="009D262A" w:rsidRPr="005D5298" w:rsidRDefault="009D262A" w:rsidP="00A51623">
      <w:pPr>
        <w:jc w:val="both"/>
        <w:rPr>
          <w:rFonts w:ascii="Tahoma" w:hAnsi="Tahoma" w:cs="Tahoma"/>
          <w:b/>
          <w:u w:val="single"/>
        </w:rPr>
      </w:pPr>
      <w:r w:rsidRPr="005D5298">
        <w:rPr>
          <w:rFonts w:ascii="Tahoma" w:hAnsi="Tahoma" w:cs="Tahoma"/>
          <w:b/>
          <w:u w:val="single"/>
        </w:rPr>
        <w:t>CONSIDERANDO:</w:t>
      </w:r>
    </w:p>
    <w:p w:rsidR="009D262A" w:rsidRPr="005D5298" w:rsidRDefault="009D262A" w:rsidP="00A51623">
      <w:pPr>
        <w:tabs>
          <w:tab w:val="left" w:pos="90"/>
        </w:tabs>
        <w:spacing w:line="276" w:lineRule="auto"/>
        <w:ind w:left="180" w:firstLine="450"/>
        <w:jc w:val="both"/>
        <w:rPr>
          <w:rFonts w:ascii="Tahoma" w:hAnsi="Tahoma" w:cs="Tahoma"/>
        </w:rPr>
      </w:pPr>
    </w:p>
    <w:p w:rsidR="002C1A95" w:rsidRDefault="006E741B" w:rsidP="005F63CD">
      <w:pPr>
        <w:tabs>
          <w:tab w:val="left" w:pos="90"/>
        </w:tabs>
        <w:autoSpaceDE w:val="0"/>
        <w:autoSpaceDN w:val="0"/>
        <w:adjustRightInd w:val="0"/>
        <w:spacing w:line="276" w:lineRule="auto"/>
        <w:ind w:firstLine="45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Que, por el mismo </w:t>
      </w:r>
      <w:r w:rsidR="00EC33A8">
        <w:rPr>
          <w:rFonts w:ascii="Tahoma" w:hAnsi="Tahoma" w:cs="Tahoma"/>
        </w:rPr>
        <w:t>el</w:t>
      </w:r>
      <w:r>
        <w:rPr>
          <w:rFonts w:ascii="Tahoma" w:hAnsi="Tahoma" w:cs="Tahoma"/>
        </w:rPr>
        <w:t xml:space="preserve"> </w:t>
      </w:r>
      <w:r w:rsidR="00EC33A8">
        <w:rPr>
          <w:rFonts w:ascii="Tahoma" w:hAnsi="Tahoma" w:cs="Tahoma"/>
        </w:rPr>
        <w:t>Sr. Durando, Miguel Ángel</w:t>
      </w:r>
      <w:r w:rsidR="005F63CD">
        <w:rPr>
          <w:rFonts w:ascii="Tahoma" w:hAnsi="Tahoma" w:cs="Tahoma"/>
        </w:rPr>
        <w:t xml:space="preserve"> DNI: </w:t>
      </w:r>
      <w:r w:rsidR="00EC33A8">
        <w:rPr>
          <w:rFonts w:ascii="Tahoma" w:hAnsi="Tahoma" w:cs="Tahoma"/>
        </w:rPr>
        <w:t>29.352.076</w:t>
      </w:r>
      <w:r w:rsidR="005F63CD">
        <w:rPr>
          <w:rFonts w:ascii="Tahoma" w:hAnsi="Tahoma" w:cs="Tahoma"/>
        </w:rPr>
        <w:t xml:space="preserve"> </w:t>
      </w:r>
      <w:r w:rsidR="00CD0C21">
        <w:rPr>
          <w:rFonts w:ascii="Tahoma" w:hAnsi="Tahoma" w:cs="Tahoma"/>
        </w:rPr>
        <w:t>de esta ciudad de San Jorge Solicita CEDER las ACCIONES que posee</w:t>
      </w:r>
      <w:r w:rsidR="001E1C5E">
        <w:rPr>
          <w:rFonts w:ascii="Tahoma" w:hAnsi="Tahoma" w:cs="Tahoma"/>
        </w:rPr>
        <w:t xml:space="preserve"> como </w:t>
      </w:r>
      <w:r w:rsidR="0097481A">
        <w:rPr>
          <w:rFonts w:ascii="Tahoma" w:hAnsi="Tahoma" w:cs="Tahoma"/>
        </w:rPr>
        <w:t xml:space="preserve">adherente Nº </w:t>
      </w:r>
      <w:r w:rsidR="005F63CD">
        <w:rPr>
          <w:rFonts w:ascii="Tahoma" w:hAnsi="Tahoma" w:cs="Tahoma"/>
        </w:rPr>
        <w:t>0</w:t>
      </w:r>
      <w:r w:rsidR="00EC33A8">
        <w:rPr>
          <w:rFonts w:ascii="Tahoma" w:hAnsi="Tahoma" w:cs="Tahoma"/>
        </w:rPr>
        <w:t>3042</w:t>
      </w:r>
      <w:r w:rsidR="001E1C5E">
        <w:rPr>
          <w:rFonts w:ascii="Tahoma" w:hAnsi="Tahoma" w:cs="Tahoma"/>
        </w:rPr>
        <w:t xml:space="preserve"> del plan “SAN J</w:t>
      </w:r>
      <w:r w:rsidR="005F63CD">
        <w:rPr>
          <w:rFonts w:ascii="Tahoma" w:hAnsi="Tahoma" w:cs="Tahoma"/>
        </w:rPr>
        <w:t>ORGE VIVIENDA PROPIA 2</w:t>
      </w:r>
      <w:r w:rsidR="001E1C5E">
        <w:rPr>
          <w:rFonts w:ascii="Tahoma" w:hAnsi="Tahoma" w:cs="Tahoma"/>
        </w:rPr>
        <w:t>” a favor de</w:t>
      </w:r>
      <w:r w:rsidR="002127D4">
        <w:rPr>
          <w:rFonts w:ascii="Tahoma" w:hAnsi="Tahoma" w:cs="Tahoma"/>
        </w:rPr>
        <w:t>l</w:t>
      </w:r>
      <w:r w:rsidR="001E1C5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Sr</w:t>
      </w:r>
      <w:r w:rsidR="00EC33A8">
        <w:rPr>
          <w:rFonts w:ascii="Tahoma" w:hAnsi="Tahoma" w:cs="Tahoma"/>
        </w:rPr>
        <w:t>a. Durando, Valentina Lucia</w:t>
      </w:r>
      <w:r w:rsidR="005F63CD">
        <w:rPr>
          <w:rFonts w:ascii="Tahoma" w:hAnsi="Tahoma" w:cs="Tahoma"/>
        </w:rPr>
        <w:t xml:space="preserve">, DNI: </w:t>
      </w:r>
      <w:r w:rsidR="00EC33A8">
        <w:rPr>
          <w:rFonts w:ascii="Tahoma" w:hAnsi="Tahoma" w:cs="Tahoma"/>
        </w:rPr>
        <w:t>41.941.074, Nacid</w:t>
      </w:r>
      <w:r w:rsidR="00421D2D">
        <w:rPr>
          <w:rFonts w:ascii="Tahoma" w:hAnsi="Tahoma" w:cs="Tahoma"/>
        </w:rPr>
        <w:t>a</w:t>
      </w:r>
      <w:r w:rsidR="00EC33A8">
        <w:rPr>
          <w:rFonts w:ascii="Tahoma" w:hAnsi="Tahoma" w:cs="Tahoma"/>
        </w:rPr>
        <w:t xml:space="preserve"> el 01 de noviembre de 1999</w:t>
      </w:r>
      <w:r w:rsidR="0097481A">
        <w:rPr>
          <w:rFonts w:ascii="Tahoma" w:hAnsi="Tahoma" w:cs="Tahoma"/>
        </w:rPr>
        <w:t>, domiciliad</w:t>
      </w:r>
      <w:r w:rsidR="00421D2D">
        <w:rPr>
          <w:rFonts w:ascii="Tahoma" w:hAnsi="Tahoma" w:cs="Tahoma"/>
        </w:rPr>
        <w:t>a</w:t>
      </w:r>
      <w:r w:rsidR="0097481A">
        <w:rPr>
          <w:rFonts w:ascii="Tahoma" w:hAnsi="Tahoma" w:cs="Tahoma"/>
        </w:rPr>
        <w:t xml:space="preserve"> en </w:t>
      </w:r>
      <w:r w:rsidR="00EC33A8">
        <w:rPr>
          <w:rFonts w:ascii="Tahoma" w:hAnsi="Tahoma" w:cs="Tahoma"/>
        </w:rPr>
        <w:t>Rivadavia Nº 1584</w:t>
      </w:r>
      <w:r w:rsidR="001E1C5E">
        <w:rPr>
          <w:rFonts w:ascii="Tahoma" w:hAnsi="Tahoma" w:cs="Tahoma"/>
        </w:rPr>
        <w:t xml:space="preserve"> de esta ciudad, estado civil </w:t>
      </w:r>
      <w:r w:rsidR="00EC33A8">
        <w:rPr>
          <w:rFonts w:ascii="Tahoma" w:hAnsi="Tahoma" w:cs="Tahoma"/>
        </w:rPr>
        <w:t>solter</w:t>
      </w:r>
      <w:r w:rsidR="00421D2D">
        <w:rPr>
          <w:rFonts w:ascii="Tahoma" w:hAnsi="Tahoma" w:cs="Tahoma"/>
        </w:rPr>
        <w:t>a</w:t>
      </w:r>
      <w:r w:rsidR="00EC33A8">
        <w:rPr>
          <w:rFonts w:ascii="Tahoma" w:hAnsi="Tahoma" w:cs="Tahoma"/>
        </w:rPr>
        <w:t>, ocupación empleada municipal</w:t>
      </w:r>
      <w:r w:rsidR="002127D4">
        <w:rPr>
          <w:rFonts w:ascii="Tahoma" w:hAnsi="Tahoma" w:cs="Tahoma"/>
        </w:rPr>
        <w:t>;</w:t>
      </w:r>
      <w:r w:rsidR="005F63CD">
        <w:rPr>
          <w:rFonts w:ascii="Tahoma" w:hAnsi="Tahoma" w:cs="Tahoma"/>
        </w:rPr>
        <w:t xml:space="preserve">  </w:t>
      </w:r>
    </w:p>
    <w:p w:rsidR="005F63CD" w:rsidRDefault="005F63CD" w:rsidP="00A51623">
      <w:pPr>
        <w:tabs>
          <w:tab w:val="left" w:pos="90"/>
        </w:tabs>
        <w:autoSpaceDE w:val="0"/>
        <w:autoSpaceDN w:val="0"/>
        <w:adjustRightInd w:val="0"/>
        <w:spacing w:line="276" w:lineRule="auto"/>
        <w:ind w:firstLine="450"/>
        <w:jc w:val="both"/>
        <w:rPr>
          <w:rFonts w:ascii="Tahoma" w:hAnsi="Tahoma" w:cs="Tahoma"/>
        </w:rPr>
      </w:pPr>
    </w:p>
    <w:p w:rsidR="002C1A95" w:rsidRDefault="002C1A95" w:rsidP="00A51623">
      <w:pPr>
        <w:tabs>
          <w:tab w:val="left" w:pos="90"/>
        </w:tabs>
        <w:autoSpaceDE w:val="0"/>
        <w:autoSpaceDN w:val="0"/>
        <w:adjustRightInd w:val="0"/>
        <w:spacing w:line="276" w:lineRule="auto"/>
        <w:ind w:firstLine="45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Que, la Dirección Municip</w:t>
      </w:r>
      <w:r w:rsidR="005F63CD">
        <w:rPr>
          <w:rFonts w:ascii="Tahoma" w:hAnsi="Tahoma" w:cs="Tahoma"/>
        </w:rPr>
        <w:t xml:space="preserve">al de la Vivienda informa que </w:t>
      </w:r>
      <w:r w:rsidR="00421D2D">
        <w:rPr>
          <w:rFonts w:ascii="Tahoma" w:hAnsi="Tahoma" w:cs="Tahoma"/>
        </w:rPr>
        <w:t>e</w:t>
      </w:r>
      <w:r w:rsidR="006E741B" w:rsidRPr="006E741B">
        <w:rPr>
          <w:rFonts w:ascii="Tahoma" w:hAnsi="Tahoma" w:cs="Tahoma"/>
        </w:rPr>
        <w:t xml:space="preserve">l </w:t>
      </w:r>
      <w:r w:rsidR="00EC33A8">
        <w:rPr>
          <w:rFonts w:ascii="Tahoma" w:hAnsi="Tahoma" w:cs="Tahoma"/>
        </w:rPr>
        <w:t xml:space="preserve">Sr. Durando, Miguel Ángel </w:t>
      </w:r>
      <w:r>
        <w:rPr>
          <w:rFonts w:ascii="Tahoma" w:hAnsi="Tahoma" w:cs="Tahoma"/>
        </w:rPr>
        <w:t>se encuentra inscript</w:t>
      </w:r>
      <w:r w:rsidR="00421D2D">
        <w:rPr>
          <w:rFonts w:ascii="Tahoma" w:hAnsi="Tahoma" w:cs="Tahoma"/>
        </w:rPr>
        <w:t>o</w:t>
      </w:r>
      <w:r>
        <w:rPr>
          <w:rFonts w:ascii="Tahoma" w:hAnsi="Tahoma" w:cs="Tahoma"/>
        </w:rPr>
        <w:t xml:space="preserve"> como adherente Nº </w:t>
      </w:r>
      <w:r w:rsidR="00EC33A8">
        <w:rPr>
          <w:rFonts w:ascii="Tahoma" w:hAnsi="Tahoma" w:cs="Tahoma"/>
        </w:rPr>
        <w:t>03042</w:t>
      </w:r>
      <w:r w:rsidR="005F63CD">
        <w:rPr>
          <w:rFonts w:ascii="Tahoma" w:hAnsi="Tahoma" w:cs="Tahoma"/>
        </w:rPr>
        <w:t xml:space="preserve"> del </w:t>
      </w:r>
      <w:r w:rsidR="006E741B">
        <w:rPr>
          <w:rFonts w:ascii="Tahoma" w:hAnsi="Tahoma" w:cs="Tahoma"/>
        </w:rPr>
        <w:t xml:space="preserve">plan mencionado, encontrándose con </w:t>
      </w:r>
      <w:r w:rsidR="00EC33A8">
        <w:rPr>
          <w:rFonts w:ascii="Tahoma" w:hAnsi="Tahoma" w:cs="Tahoma"/>
        </w:rPr>
        <w:t xml:space="preserve">125 </w:t>
      </w:r>
      <w:r w:rsidR="006E741B">
        <w:rPr>
          <w:rFonts w:ascii="Tahoma" w:hAnsi="Tahoma" w:cs="Tahoma"/>
        </w:rPr>
        <w:t>cuotas atrasadas en el pago</w:t>
      </w:r>
      <w:r w:rsidR="002127D4">
        <w:rPr>
          <w:rFonts w:ascii="Tahoma" w:hAnsi="Tahoma" w:cs="Tahoma"/>
        </w:rPr>
        <w:t>;</w:t>
      </w:r>
    </w:p>
    <w:p w:rsidR="002C1A95" w:rsidRDefault="002C1A95" w:rsidP="00A51623">
      <w:pPr>
        <w:tabs>
          <w:tab w:val="left" w:pos="90"/>
        </w:tabs>
        <w:autoSpaceDE w:val="0"/>
        <w:autoSpaceDN w:val="0"/>
        <w:adjustRightInd w:val="0"/>
        <w:spacing w:line="276" w:lineRule="auto"/>
        <w:ind w:firstLine="450"/>
        <w:jc w:val="both"/>
        <w:rPr>
          <w:rFonts w:ascii="Tahoma" w:hAnsi="Tahoma" w:cs="Tahoma"/>
        </w:rPr>
      </w:pPr>
    </w:p>
    <w:p w:rsidR="002C1A95" w:rsidRDefault="005F63CD" w:rsidP="00A51623">
      <w:pPr>
        <w:tabs>
          <w:tab w:val="left" w:pos="90"/>
        </w:tabs>
        <w:autoSpaceDE w:val="0"/>
        <w:autoSpaceDN w:val="0"/>
        <w:adjustRightInd w:val="0"/>
        <w:spacing w:line="276" w:lineRule="auto"/>
        <w:ind w:firstLine="45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Que, Según la ordenanza Nº 1774 de </w:t>
      </w:r>
      <w:r w:rsidR="00F84C36">
        <w:rPr>
          <w:rFonts w:ascii="Tahoma" w:hAnsi="Tahoma" w:cs="Tahoma"/>
        </w:rPr>
        <w:t>fecha del 12 de noviembre de 200</w:t>
      </w:r>
      <w:r>
        <w:rPr>
          <w:rFonts w:ascii="Tahoma" w:hAnsi="Tahoma" w:cs="Tahoma"/>
        </w:rPr>
        <w:t>9, en su art. 13</w:t>
      </w:r>
      <w:r w:rsidR="002C1A95">
        <w:rPr>
          <w:rFonts w:ascii="Tahoma" w:hAnsi="Tahoma" w:cs="Tahoma"/>
        </w:rPr>
        <w:t xml:space="preserve"> establece que el adjudicatario o no de la vivienda podrá ceder a un tercero los derechos y obligaciones emergentes del plan, contando siempre con la expresa conformidad de la Dirección Municipal de la Vivienda;</w:t>
      </w:r>
    </w:p>
    <w:p w:rsidR="002C1A95" w:rsidRDefault="002C1A95" w:rsidP="00A51623">
      <w:pPr>
        <w:tabs>
          <w:tab w:val="left" w:pos="90"/>
        </w:tabs>
        <w:autoSpaceDE w:val="0"/>
        <w:autoSpaceDN w:val="0"/>
        <w:adjustRightInd w:val="0"/>
        <w:spacing w:line="276" w:lineRule="auto"/>
        <w:ind w:firstLine="450"/>
        <w:jc w:val="both"/>
        <w:rPr>
          <w:rFonts w:ascii="Tahoma" w:hAnsi="Tahoma" w:cs="Tahoma"/>
        </w:rPr>
      </w:pPr>
    </w:p>
    <w:p w:rsidR="002C1A95" w:rsidRDefault="002C1A95" w:rsidP="00A51623">
      <w:pPr>
        <w:tabs>
          <w:tab w:val="left" w:pos="90"/>
        </w:tabs>
        <w:autoSpaceDE w:val="0"/>
        <w:autoSpaceDN w:val="0"/>
        <w:adjustRightInd w:val="0"/>
        <w:spacing w:line="276" w:lineRule="auto"/>
        <w:ind w:firstLine="45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Que, </w:t>
      </w:r>
      <w:r w:rsidR="00EC33A8">
        <w:rPr>
          <w:rFonts w:ascii="Tahoma" w:hAnsi="Tahoma" w:cs="Tahoma"/>
        </w:rPr>
        <w:t>la</w:t>
      </w:r>
      <w:r w:rsidR="006E741B">
        <w:rPr>
          <w:rFonts w:ascii="Tahoma" w:hAnsi="Tahoma" w:cs="Tahoma"/>
        </w:rPr>
        <w:t xml:space="preserve"> </w:t>
      </w:r>
      <w:r w:rsidR="00EC33A8">
        <w:rPr>
          <w:rFonts w:ascii="Tahoma" w:hAnsi="Tahoma" w:cs="Tahoma"/>
        </w:rPr>
        <w:t>Sra. Durando, Valentina Lucia</w:t>
      </w:r>
      <w:r w:rsidR="006E741B">
        <w:rPr>
          <w:rFonts w:ascii="Tahoma" w:hAnsi="Tahoma" w:cs="Tahoma"/>
        </w:rPr>
        <w:t xml:space="preserve"> </w:t>
      </w:r>
      <w:r w:rsidR="00A51623">
        <w:rPr>
          <w:rFonts w:ascii="Tahoma" w:hAnsi="Tahoma" w:cs="Tahoma"/>
        </w:rPr>
        <w:t>Deberá</w:t>
      </w:r>
      <w:r>
        <w:rPr>
          <w:rFonts w:ascii="Tahoma" w:hAnsi="Tahoma" w:cs="Tahoma"/>
        </w:rPr>
        <w:t xml:space="preserve"> cumplimentar los requisitos establecidos en el art. Nº3 de la Ordenanza </w:t>
      </w:r>
      <w:r w:rsidR="008C3BA0">
        <w:rPr>
          <w:rFonts w:ascii="Tahoma" w:hAnsi="Tahoma" w:cs="Tahoma"/>
        </w:rPr>
        <w:t xml:space="preserve">Nº 1774 </w:t>
      </w:r>
      <w:r>
        <w:rPr>
          <w:rFonts w:ascii="Tahoma" w:hAnsi="Tahoma" w:cs="Tahoma"/>
        </w:rPr>
        <w:t>Para poder acceder como adherente al pla</w:t>
      </w:r>
      <w:r w:rsidR="008C3BA0">
        <w:rPr>
          <w:rFonts w:ascii="Tahoma" w:hAnsi="Tahoma" w:cs="Tahoma"/>
        </w:rPr>
        <w:t>n “SAN JORGE VIVIENDA PROPIA II</w:t>
      </w:r>
      <w:r>
        <w:rPr>
          <w:rFonts w:ascii="Tahoma" w:hAnsi="Tahoma" w:cs="Tahoma"/>
        </w:rPr>
        <w:t>”;</w:t>
      </w:r>
    </w:p>
    <w:p w:rsidR="002C1A95" w:rsidRDefault="002C1A95" w:rsidP="00A51623">
      <w:pPr>
        <w:tabs>
          <w:tab w:val="left" w:pos="90"/>
        </w:tabs>
        <w:autoSpaceDE w:val="0"/>
        <w:autoSpaceDN w:val="0"/>
        <w:adjustRightInd w:val="0"/>
        <w:spacing w:line="276" w:lineRule="auto"/>
        <w:ind w:firstLine="450"/>
        <w:jc w:val="both"/>
        <w:rPr>
          <w:rFonts w:ascii="Tahoma" w:hAnsi="Tahoma" w:cs="Tahoma"/>
        </w:rPr>
      </w:pPr>
    </w:p>
    <w:p w:rsidR="002C1A95" w:rsidRDefault="002C1A95" w:rsidP="00A51623">
      <w:pPr>
        <w:tabs>
          <w:tab w:val="left" w:pos="90"/>
        </w:tabs>
        <w:autoSpaceDE w:val="0"/>
        <w:autoSpaceDN w:val="0"/>
        <w:adjustRightInd w:val="0"/>
        <w:spacing w:line="276" w:lineRule="auto"/>
        <w:ind w:firstLine="45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Por todo ello, el intendente Municipal de la ciudad de San Jorge, en uso de las atribuciones que le son propias:</w:t>
      </w:r>
    </w:p>
    <w:p w:rsidR="002C1A95" w:rsidRPr="005D5298" w:rsidRDefault="002C1A95" w:rsidP="00A51623">
      <w:pPr>
        <w:tabs>
          <w:tab w:val="left" w:pos="90"/>
        </w:tabs>
        <w:autoSpaceDE w:val="0"/>
        <w:autoSpaceDN w:val="0"/>
        <w:adjustRightInd w:val="0"/>
        <w:spacing w:line="276" w:lineRule="auto"/>
        <w:ind w:firstLine="450"/>
        <w:jc w:val="both"/>
        <w:rPr>
          <w:rFonts w:ascii="Tahoma" w:hAnsi="Tahoma" w:cs="Tahoma"/>
          <w:i/>
        </w:rPr>
      </w:pPr>
    </w:p>
    <w:p w:rsidR="00415184" w:rsidRDefault="002C1A95" w:rsidP="00421D2D">
      <w:pPr>
        <w:spacing w:line="276" w:lineRule="auto"/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RESUELVE</w:t>
      </w:r>
      <w:r w:rsidR="00415184" w:rsidRPr="005D5298">
        <w:rPr>
          <w:rFonts w:ascii="Tahoma" w:hAnsi="Tahoma" w:cs="Tahoma"/>
          <w:b/>
          <w:u w:val="single"/>
        </w:rPr>
        <w:t>:</w:t>
      </w:r>
    </w:p>
    <w:p w:rsidR="002C1A95" w:rsidRDefault="002C1A95" w:rsidP="00A51623">
      <w:pPr>
        <w:tabs>
          <w:tab w:val="left" w:pos="90"/>
        </w:tabs>
        <w:spacing w:line="276" w:lineRule="auto"/>
        <w:ind w:firstLine="450"/>
        <w:jc w:val="both"/>
        <w:rPr>
          <w:rFonts w:ascii="Tahoma" w:hAnsi="Tahoma" w:cs="Tahoma"/>
          <w:b/>
          <w:u w:val="single"/>
        </w:rPr>
      </w:pPr>
    </w:p>
    <w:p w:rsidR="002C1A95" w:rsidRDefault="002C1A95" w:rsidP="00A51623">
      <w:pPr>
        <w:tabs>
          <w:tab w:val="left" w:pos="90"/>
        </w:tabs>
        <w:spacing w:line="276" w:lineRule="auto"/>
        <w:ind w:firstLine="450"/>
        <w:jc w:val="both"/>
        <w:rPr>
          <w:rFonts w:ascii="Tahoma" w:hAnsi="Tahoma" w:cs="Tahoma"/>
        </w:rPr>
      </w:pPr>
      <w:r w:rsidRPr="00000413">
        <w:rPr>
          <w:rFonts w:ascii="Tahoma" w:hAnsi="Tahoma" w:cs="Tahoma"/>
        </w:rPr>
        <w:t xml:space="preserve">ART1 1º) </w:t>
      </w:r>
      <w:r w:rsidR="00000413" w:rsidRPr="00000413">
        <w:rPr>
          <w:rFonts w:ascii="Tahoma" w:hAnsi="Tahoma" w:cs="Tahoma"/>
        </w:rPr>
        <w:t>Instrúyase</w:t>
      </w:r>
      <w:r w:rsidRPr="00000413">
        <w:rPr>
          <w:rFonts w:ascii="Tahoma" w:hAnsi="Tahoma" w:cs="Tahoma"/>
        </w:rPr>
        <w:t xml:space="preserve"> a la </w:t>
      </w:r>
      <w:r w:rsidR="00000413" w:rsidRPr="00000413">
        <w:rPr>
          <w:rFonts w:ascii="Tahoma" w:hAnsi="Tahoma" w:cs="Tahoma"/>
        </w:rPr>
        <w:t>Dirección</w:t>
      </w:r>
      <w:r w:rsidRPr="00000413">
        <w:rPr>
          <w:rFonts w:ascii="Tahoma" w:hAnsi="Tahoma" w:cs="Tahoma"/>
        </w:rPr>
        <w:t xml:space="preserve"> Municipal de Vivienda para que realice los </w:t>
      </w:r>
      <w:r w:rsidR="00000413" w:rsidRPr="00000413">
        <w:rPr>
          <w:rFonts w:ascii="Tahoma" w:hAnsi="Tahoma" w:cs="Tahoma"/>
        </w:rPr>
        <w:t>trámites</w:t>
      </w:r>
      <w:r w:rsidRPr="00000413">
        <w:rPr>
          <w:rFonts w:ascii="Tahoma" w:hAnsi="Tahoma" w:cs="Tahoma"/>
        </w:rPr>
        <w:t xml:space="preserve"> necesarios para </w:t>
      </w:r>
      <w:r w:rsidR="00000413" w:rsidRPr="00000413">
        <w:rPr>
          <w:rFonts w:ascii="Tahoma" w:hAnsi="Tahoma" w:cs="Tahoma"/>
        </w:rPr>
        <w:t>proceder</w:t>
      </w:r>
      <w:r w:rsidRPr="00000413">
        <w:rPr>
          <w:rFonts w:ascii="Tahoma" w:hAnsi="Tahoma" w:cs="Tahoma"/>
        </w:rPr>
        <w:t xml:space="preserve"> con la </w:t>
      </w:r>
      <w:r w:rsidR="00000413" w:rsidRPr="00000413">
        <w:rPr>
          <w:rFonts w:ascii="Tahoma" w:hAnsi="Tahoma" w:cs="Tahoma"/>
        </w:rPr>
        <w:t>cesión</w:t>
      </w:r>
      <w:r w:rsidR="006E741B">
        <w:rPr>
          <w:rFonts w:ascii="Tahoma" w:hAnsi="Tahoma" w:cs="Tahoma"/>
        </w:rPr>
        <w:t xml:space="preserve"> de las acciones</w:t>
      </w:r>
      <w:r w:rsidR="00EC33A8">
        <w:rPr>
          <w:rFonts w:ascii="Tahoma" w:hAnsi="Tahoma" w:cs="Tahoma"/>
        </w:rPr>
        <w:t xml:space="preserve"> del Sr. Durando, Miguel adherente Nº 03042</w:t>
      </w:r>
      <w:r w:rsidR="00B70B78" w:rsidRPr="00B70B78">
        <w:rPr>
          <w:rFonts w:ascii="Tahoma" w:hAnsi="Tahoma" w:cs="Tahoma"/>
        </w:rPr>
        <w:t xml:space="preserve"> </w:t>
      </w:r>
      <w:r w:rsidR="00B70B78">
        <w:rPr>
          <w:rFonts w:ascii="Tahoma" w:hAnsi="Tahoma" w:cs="Tahoma"/>
        </w:rPr>
        <w:t>del plan “SAN JORGE VIVIENDA PROPIA 2”</w:t>
      </w:r>
      <w:r w:rsidR="006E741B">
        <w:rPr>
          <w:rFonts w:ascii="Tahoma" w:hAnsi="Tahoma" w:cs="Tahoma"/>
        </w:rPr>
        <w:t xml:space="preserve"> a favor </w:t>
      </w:r>
      <w:r w:rsidR="00EC33A8">
        <w:rPr>
          <w:rFonts w:ascii="Tahoma" w:hAnsi="Tahoma" w:cs="Tahoma"/>
        </w:rPr>
        <w:t>de la Sra. Durando, Valentina Lucia</w:t>
      </w:r>
      <w:r w:rsidR="00000413">
        <w:rPr>
          <w:rFonts w:ascii="Tahoma" w:hAnsi="Tahoma" w:cs="Tahoma"/>
        </w:rPr>
        <w:t>, Dando cumplimiento a lo estip</w:t>
      </w:r>
      <w:r w:rsidR="008C3BA0">
        <w:rPr>
          <w:rFonts w:ascii="Tahoma" w:hAnsi="Tahoma" w:cs="Tahoma"/>
        </w:rPr>
        <w:t>ulado en el art. 3º y el art. 13º de la Ordenanza Nº 1774</w:t>
      </w:r>
      <w:r w:rsidR="00000413">
        <w:rPr>
          <w:rFonts w:ascii="Tahoma" w:hAnsi="Tahoma" w:cs="Tahoma"/>
        </w:rPr>
        <w:t xml:space="preserve"> </w:t>
      </w:r>
      <w:r w:rsidR="008C3BA0">
        <w:rPr>
          <w:rFonts w:ascii="Tahoma" w:hAnsi="Tahoma" w:cs="Tahoma"/>
        </w:rPr>
        <w:t>de fecha del</w:t>
      </w:r>
      <w:r w:rsidR="00000413">
        <w:rPr>
          <w:rFonts w:ascii="Tahoma" w:hAnsi="Tahoma" w:cs="Tahoma"/>
        </w:rPr>
        <w:t xml:space="preserve"> </w:t>
      </w:r>
      <w:r w:rsidR="00F84C36">
        <w:rPr>
          <w:rFonts w:ascii="Tahoma" w:hAnsi="Tahoma" w:cs="Tahoma"/>
        </w:rPr>
        <w:t>12 de noviembre de 200</w:t>
      </w:r>
      <w:r w:rsidR="008C3BA0">
        <w:rPr>
          <w:rFonts w:ascii="Tahoma" w:hAnsi="Tahoma" w:cs="Tahoma"/>
        </w:rPr>
        <w:t>9</w:t>
      </w:r>
      <w:r w:rsidR="00000413">
        <w:rPr>
          <w:rFonts w:ascii="Tahoma" w:hAnsi="Tahoma" w:cs="Tahoma"/>
        </w:rPr>
        <w:t>.-</w:t>
      </w:r>
    </w:p>
    <w:p w:rsidR="00000413" w:rsidRDefault="00000413" w:rsidP="00A51623">
      <w:pPr>
        <w:tabs>
          <w:tab w:val="left" w:pos="90"/>
        </w:tabs>
        <w:spacing w:line="276" w:lineRule="auto"/>
        <w:ind w:firstLine="450"/>
        <w:jc w:val="both"/>
        <w:rPr>
          <w:rFonts w:ascii="Tahoma" w:hAnsi="Tahoma" w:cs="Tahoma"/>
        </w:rPr>
      </w:pPr>
    </w:p>
    <w:p w:rsidR="00000413" w:rsidRDefault="00000413" w:rsidP="00A51623">
      <w:pPr>
        <w:tabs>
          <w:tab w:val="left" w:pos="90"/>
        </w:tabs>
        <w:spacing w:line="276" w:lineRule="auto"/>
        <w:ind w:firstLine="45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ART. 2º) Comuníquese al interesado por medio </w:t>
      </w:r>
      <w:proofErr w:type="gramStart"/>
      <w:r>
        <w:rPr>
          <w:rFonts w:ascii="Tahoma" w:hAnsi="Tahoma" w:cs="Tahoma"/>
        </w:rPr>
        <w:t>fehaciente.-</w:t>
      </w:r>
      <w:proofErr w:type="gramEnd"/>
    </w:p>
    <w:p w:rsidR="00000413" w:rsidRDefault="00000413" w:rsidP="00A51623">
      <w:pPr>
        <w:tabs>
          <w:tab w:val="left" w:pos="90"/>
        </w:tabs>
        <w:spacing w:line="276" w:lineRule="auto"/>
        <w:ind w:firstLine="450"/>
        <w:jc w:val="both"/>
        <w:rPr>
          <w:rFonts w:ascii="Tahoma" w:hAnsi="Tahoma" w:cs="Tahoma"/>
        </w:rPr>
      </w:pPr>
    </w:p>
    <w:p w:rsidR="00000413" w:rsidRPr="00000413" w:rsidRDefault="00000413" w:rsidP="00A51623">
      <w:pPr>
        <w:tabs>
          <w:tab w:val="left" w:pos="90"/>
        </w:tabs>
        <w:spacing w:line="276" w:lineRule="auto"/>
        <w:ind w:firstLine="45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ART. 3º) Comuníquese, Publíquese, Dese copia al registro Municipal y archivase.</w:t>
      </w:r>
    </w:p>
    <w:p w:rsidR="00A86B3C" w:rsidRPr="00000413" w:rsidRDefault="00A86B3C" w:rsidP="00A51623">
      <w:pPr>
        <w:tabs>
          <w:tab w:val="left" w:pos="90"/>
        </w:tabs>
        <w:spacing w:line="276" w:lineRule="auto"/>
        <w:ind w:firstLine="450"/>
        <w:jc w:val="both"/>
        <w:rPr>
          <w:rFonts w:ascii="Tahoma" w:hAnsi="Tahoma" w:cs="Tahoma"/>
        </w:rPr>
      </w:pPr>
    </w:p>
    <w:p w:rsidR="00A86B3C" w:rsidRDefault="00000413" w:rsidP="00A51623">
      <w:pPr>
        <w:tabs>
          <w:tab w:val="left" w:pos="90"/>
        </w:tabs>
        <w:spacing w:line="276" w:lineRule="auto"/>
        <w:ind w:firstLine="45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Dada en la Intendencia de San Jorge, Ciudad Sanmartiniana, Departamento San Marti</w:t>
      </w:r>
      <w:r w:rsidR="006E741B">
        <w:rPr>
          <w:rFonts w:ascii="Tahoma" w:hAnsi="Tahoma" w:cs="Tahoma"/>
        </w:rPr>
        <w:t xml:space="preserve">n, Provincia de Santa Fe a los </w:t>
      </w:r>
      <w:r w:rsidR="00421D2D">
        <w:rPr>
          <w:rFonts w:ascii="Tahoma" w:hAnsi="Tahoma" w:cs="Tahoma"/>
        </w:rPr>
        <w:t>29</w:t>
      </w:r>
      <w:r>
        <w:rPr>
          <w:rFonts w:ascii="Tahoma" w:hAnsi="Tahoma" w:cs="Tahoma"/>
        </w:rPr>
        <w:t xml:space="preserve"> </w:t>
      </w:r>
      <w:r w:rsidR="0097481A">
        <w:rPr>
          <w:rFonts w:ascii="Tahoma" w:hAnsi="Tahoma" w:cs="Tahoma"/>
        </w:rPr>
        <w:t>días</w:t>
      </w:r>
      <w:r>
        <w:rPr>
          <w:rFonts w:ascii="Tahoma" w:hAnsi="Tahoma" w:cs="Tahoma"/>
        </w:rPr>
        <w:t xml:space="preserve"> del mes de mayo de dos mil veinticuatro.</w:t>
      </w:r>
    </w:p>
    <w:p w:rsidR="00A86B3C" w:rsidRDefault="00A86B3C" w:rsidP="00A51623">
      <w:pPr>
        <w:tabs>
          <w:tab w:val="left" w:pos="90"/>
        </w:tabs>
        <w:spacing w:line="276" w:lineRule="auto"/>
        <w:ind w:left="180"/>
        <w:jc w:val="both"/>
        <w:rPr>
          <w:rFonts w:ascii="Tahoma" w:hAnsi="Tahoma" w:cs="Tahoma"/>
        </w:rPr>
      </w:pPr>
    </w:p>
    <w:p w:rsidR="00A86B3C" w:rsidRDefault="00A86B3C" w:rsidP="00A51623">
      <w:pPr>
        <w:tabs>
          <w:tab w:val="left" w:pos="90"/>
        </w:tabs>
        <w:spacing w:line="276" w:lineRule="auto"/>
        <w:ind w:left="180"/>
        <w:jc w:val="both"/>
        <w:rPr>
          <w:rFonts w:ascii="Tahoma" w:hAnsi="Tahoma" w:cs="Tahoma"/>
        </w:rPr>
      </w:pPr>
    </w:p>
    <w:p w:rsidR="00A86B3C" w:rsidRDefault="00A86B3C" w:rsidP="009D52EC">
      <w:pPr>
        <w:jc w:val="both"/>
        <w:rPr>
          <w:rFonts w:ascii="Tahoma" w:hAnsi="Tahoma" w:cs="Tahoma"/>
        </w:rPr>
      </w:pPr>
    </w:p>
    <w:p w:rsidR="00A86B3C" w:rsidRDefault="00B403B8" w:rsidP="009D52EC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sectPr w:rsidR="00A86B3C" w:rsidSect="00421D2D">
      <w:footerReference w:type="even" r:id="rId7"/>
      <w:footerReference w:type="default" r:id="rId8"/>
      <w:headerReference w:type="first" r:id="rId9"/>
      <w:footerReference w:type="first" r:id="rId10"/>
      <w:type w:val="continuous"/>
      <w:pgSz w:w="12240" w:h="15840" w:code="1"/>
      <w:pgMar w:top="2520" w:right="837" w:bottom="1418" w:left="1080" w:header="0" w:footer="58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C7554" w:rsidRDefault="00CC7554">
      <w:r>
        <w:separator/>
      </w:r>
    </w:p>
  </w:endnote>
  <w:endnote w:type="continuationSeparator" w:id="0">
    <w:p w:rsidR="00CC7554" w:rsidRDefault="00CC7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439B5" w:rsidRPr="009F5AE0" w:rsidRDefault="00F439B5" w:rsidP="000133BE">
    <w:pPr>
      <w:pStyle w:val="Piedepgina"/>
      <w:pBdr>
        <w:top w:val="single" w:sz="4" w:space="1" w:color="auto"/>
      </w:pBdr>
      <w:jc w:val="right"/>
      <w:rPr>
        <w:rFonts w:ascii="Tahoma" w:hAnsi="Tahoma" w:cs="Tahoma"/>
        <w:sz w:val="16"/>
        <w:szCs w:val="16"/>
        <w:lang w:val="es-AR"/>
      </w:rPr>
    </w:pPr>
    <w:r w:rsidRPr="009F5AE0">
      <w:rPr>
        <w:rFonts w:ascii="Tahoma" w:hAnsi="Tahoma" w:cs="Tahoma"/>
        <w:sz w:val="16"/>
        <w:szCs w:val="16"/>
        <w:lang w:val="es-AR"/>
      </w:rPr>
      <w:t xml:space="preserve">Página </w:t>
    </w:r>
    <w:r w:rsidRPr="009F5AE0">
      <w:rPr>
        <w:rFonts w:ascii="Tahoma" w:hAnsi="Tahoma" w:cs="Tahoma"/>
        <w:sz w:val="16"/>
        <w:szCs w:val="16"/>
        <w:lang w:val="es-AR"/>
      </w:rPr>
      <w:fldChar w:fldCharType="begin"/>
    </w:r>
    <w:r w:rsidRPr="009F5AE0">
      <w:rPr>
        <w:rFonts w:ascii="Tahoma" w:hAnsi="Tahoma" w:cs="Tahoma"/>
        <w:sz w:val="16"/>
        <w:szCs w:val="16"/>
        <w:lang w:val="es-AR"/>
      </w:rPr>
      <w:instrText xml:space="preserve"> PAGE </w:instrText>
    </w:r>
    <w:r w:rsidRPr="009F5AE0">
      <w:rPr>
        <w:rFonts w:ascii="Tahoma" w:hAnsi="Tahoma" w:cs="Tahoma"/>
        <w:sz w:val="16"/>
        <w:szCs w:val="16"/>
        <w:lang w:val="es-AR"/>
      </w:rPr>
      <w:fldChar w:fldCharType="separate"/>
    </w:r>
    <w:r w:rsidR="00A51623">
      <w:rPr>
        <w:rFonts w:ascii="Tahoma" w:hAnsi="Tahoma" w:cs="Tahoma"/>
        <w:noProof/>
        <w:sz w:val="16"/>
        <w:szCs w:val="16"/>
        <w:lang w:val="es-AR"/>
      </w:rPr>
      <w:t>2</w:t>
    </w:r>
    <w:r w:rsidRPr="009F5AE0">
      <w:rPr>
        <w:rFonts w:ascii="Tahoma" w:hAnsi="Tahoma" w:cs="Tahoma"/>
        <w:sz w:val="16"/>
        <w:szCs w:val="16"/>
        <w:lang w:val="es-AR"/>
      </w:rPr>
      <w:fldChar w:fldCharType="end"/>
    </w:r>
    <w:r w:rsidRPr="009F5AE0">
      <w:rPr>
        <w:rFonts w:ascii="Tahoma" w:hAnsi="Tahoma" w:cs="Tahoma"/>
        <w:sz w:val="16"/>
        <w:szCs w:val="16"/>
        <w:lang w:val="es-AR"/>
      </w:rPr>
      <w:t xml:space="preserve"> de </w:t>
    </w:r>
    <w:r w:rsidRPr="009F5AE0">
      <w:rPr>
        <w:rFonts w:ascii="Tahoma" w:hAnsi="Tahoma" w:cs="Tahoma"/>
        <w:sz w:val="16"/>
        <w:szCs w:val="16"/>
        <w:lang w:val="es-AR"/>
      </w:rPr>
      <w:fldChar w:fldCharType="begin"/>
    </w:r>
    <w:r w:rsidRPr="009F5AE0">
      <w:rPr>
        <w:rFonts w:ascii="Tahoma" w:hAnsi="Tahoma" w:cs="Tahoma"/>
        <w:sz w:val="16"/>
        <w:szCs w:val="16"/>
        <w:lang w:val="es-AR"/>
      </w:rPr>
      <w:instrText xml:space="preserve"> NUMPAGES </w:instrText>
    </w:r>
    <w:r w:rsidRPr="009F5AE0">
      <w:rPr>
        <w:rFonts w:ascii="Tahoma" w:hAnsi="Tahoma" w:cs="Tahoma"/>
        <w:sz w:val="16"/>
        <w:szCs w:val="16"/>
        <w:lang w:val="es-AR"/>
      </w:rPr>
      <w:fldChar w:fldCharType="separate"/>
    </w:r>
    <w:r w:rsidR="00A51623">
      <w:rPr>
        <w:rFonts w:ascii="Tahoma" w:hAnsi="Tahoma" w:cs="Tahoma"/>
        <w:noProof/>
        <w:sz w:val="16"/>
        <w:szCs w:val="16"/>
        <w:lang w:val="es-AR"/>
      </w:rPr>
      <w:t>2</w:t>
    </w:r>
    <w:r w:rsidRPr="009F5AE0">
      <w:rPr>
        <w:rFonts w:ascii="Tahoma" w:hAnsi="Tahoma" w:cs="Tahoma"/>
        <w:sz w:val="16"/>
        <w:szCs w:val="16"/>
        <w:lang w:val="es-A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439B5" w:rsidRPr="009F5AE0" w:rsidRDefault="00F439B5" w:rsidP="009F5AE0">
    <w:pPr>
      <w:pStyle w:val="Piedepgina"/>
      <w:pBdr>
        <w:top w:val="single" w:sz="4" w:space="1" w:color="auto"/>
      </w:pBdr>
      <w:jc w:val="right"/>
      <w:rPr>
        <w:rFonts w:ascii="Tahoma" w:hAnsi="Tahoma" w:cs="Tahoma"/>
        <w:sz w:val="16"/>
        <w:szCs w:val="16"/>
        <w:lang w:val="es-ES_tradnl"/>
      </w:rPr>
    </w:pPr>
    <w:r w:rsidRPr="009F5AE0">
      <w:rPr>
        <w:rFonts w:ascii="Tahoma" w:hAnsi="Tahoma" w:cs="Tahoma"/>
        <w:sz w:val="16"/>
        <w:szCs w:val="16"/>
        <w:lang w:val="es-ES_tradnl"/>
      </w:rPr>
      <w:t xml:space="preserve">Página </w:t>
    </w:r>
    <w:r w:rsidRPr="009F5AE0">
      <w:rPr>
        <w:rFonts w:ascii="Tahoma" w:hAnsi="Tahoma" w:cs="Tahoma"/>
        <w:sz w:val="16"/>
        <w:szCs w:val="16"/>
        <w:lang w:val="es-ES_tradnl"/>
      </w:rPr>
      <w:fldChar w:fldCharType="begin"/>
    </w:r>
    <w:r w:rsidRPr="009F5AE0">
      <w:rPr>
        <w:rFonts w:ascii="Tahoma" w:hAnsi="Tahoma" w:cs="Tahoma"/>
        <w:sz w:val="16"/>
        <w:szCs w:val="16"/>
        <w:lang w:val="es-ES_tradnl"/>
      </w:rPr>
      <w:instrText xml:space="preserve"> PAGE </w:instrText>
    </w:r>
    <w:r w:rsidRPr="009F5AE0">
      <w:rPr>
        <w:rFonts w:ascii="Tahoma" w:hAnsi="Tahoma" w:cs="Tahoma"/>
        <w:sz w:val="16"/>
        <w:szCs w:val="16"/>
        <w:lang w:val="es-ES_tradnl"/>
      </w:rPr>
      <w:fldChar w:fldCharType="separate"/>
    </w:r>
    <w:r>
      <w:rPr>
        <w:rFonts w:ascii="Tahoma" w:hAnsi="Tahoma" w:cs="Tahoma"/>
        <w:noProof/>
        <w:sz w:val="16"/>
        <w:szCs w:val="16"/>
        <w:lang w:val="es-ES_tradnl"/>
      </w:rPr>
      <w:t>3</w:t>
    </w:r>
    <w:r w:rsidRPr="009F5AE0">
      <w:rPr>
        <w:rFonts w:ascii="Tahoma" w:hAnsi="Tahoma" w:cs="Tahoma"/>
        <w:sz w:val="16"/>
        <w:szCs w:val="16"/>
        <w:lang w:val="es-ES_tradnl"/>
      </w:rPr>
      <w:fldChar w:fldCharType="end"/>
    </w:r>
    <w:r w:rsidRPr="009F5AE0">
      <w:rPr>
        <w:rFonts w:ascii="Tahoma" w:hAnsi="Tahoma" w:cs="Tahoma"/>
        <w:sz w:val="16"/>
        <w:szCs w:val="16"/>
        <w:lang w:val="es-ES_tradnl"/>
      </w:rPr>
      <w:t xml:space="preserve"> de </w:t>
    </w:r>
    <w:r w:rsidRPr="009F5AE0">
      <w:rPr>
        <w:rFonts w:ascii="Tahoma" w:hAnsi="Tahoma" w:cs="Tahoma"/>
        <w:sz w:val="16"/>
        <w:szCs w:val="16"/>
        <w:lang w:val="es-ES_tradnl"/>
      </w:rPr>
      <w:fldChar w:fldCharType="begin"/>
    </w:r>
    <w:r w:rsidRPr="009F5AE0">
      <w:rPr>
        <w:rFonts w:ascii="Tahoma" w:hAnsi="Tahoma" w:cs="Tahoma"/>
        <w:sz w:val="16"/>
        <w:szCs w:val="16"/>
        <w:lang w:val="es-ES_tradnl"/>
      </w:rPr>
      <w:instrText xml:space="preserve"> NUMPAGES </w:instrText>
    </w:r>
    <w:r w:rsidRPr="009F5AE0">
      <w:rPr>
        <w:rFonts w:ascii="Tahoma" w:hAnsi="Tahoma" w:cs="Tahoma"/>
        <w:sz w:val="16"/>
        <w:szCs w:val="16"/>
        <w:lang w:val="es-ES_tradnl"/>
      </w:rPr>
      <w:fldChar w:fldCharType="separate"/>
    </w:r>
    <w:r w:rsidR="00A86B3C">
      <w:rPr>
        <w:rFonts w:ascii="Tahoma" w:hAnsi="Tahoma" w:cs="Tahoma"/>
        <w:noProof/>
        <w:sz w:val="16"/>
        <w:szCs w:val="16"/>
        <w:lang w:val="es-ES_tradnl"/>
      </w:rPr>
      <w:t>1</w:t>
    </w:r>
    <w:r w:rsidRPr="009F5AE0">
      <w:rPr>
        <w:rFonts w:ascii="Tahoma" w:hAnsi="Tahoma" w:cs="Tahoma"/>
        <w:sz w:val="16"/>
        <w:szCs w:val="16"/>
        <w:lang w:val="es-ES_tradn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439B5" w:rsidRPr="00ED4F0A" w:rsidRDefault="00F439B5" w:rsidP="00ED4F0A">
    <w:pPr>
      <w:pStyle w:val="Piedepgina"/>
      <w:pBdr>
        <w:top w:val="single" w:sz="4" w:space="1" w:color="auto"/>
      </w:pBdr>
      <w:jc w:val="right"/>
      <w:rPr>
        <w:rFonts w:ascii="Tahoma" w:hAnsi="Tahoma" w:cs="Tahoma"/>
        <w:sz w:val="16"/>
        <w:szCs w:val="16"/>
        <w:lang w:val="es-ES_tradnl"/>
      </w:rPr>
    </w:pPr>
    <w:r w:rsidRPr="00ED4F0A">
      <w:rPr>
        <w:rFonts w:ascii="Tahoma" w:hAnsi="Tahoma" w:cs="Tahoma"/>
        <w:sz w:val="16"/>
        <w:szCs w:val="16"/>
        <w:lang w:val="es-ES_tradnl"/>
      </w:rPr>
      <w:t xml:space="preserve">Página </w:t>
    </w:r>
    <w:r w:rsidRPr="00ED4F0A">
      <w:rPr>
        <w:rFonts w:ascii="Tahoma" w:hAnsi="Tahoma" w:cs="Tahoma"/>
        <w:sz w:val="16"/>
        <w:szCs w:val="16"/>
        <w:lang w:val="es-ES_tradnl"/>
      </w:rPr>
      <w:fldChar w:fldCharType="begin"/>
    </w:r>
    <w:r w:rsidRPr="00ED4F0A">
      <w:rPr>
        <w:rFonts w:ascii="Tahoma" w:hAnsi="Tahoma" w:cs="Tahoma"/>
        <w:sz w:val="16"/>
        <w:szCs w:val="16"/>
        <w:lang w:val="es-ES_tradnl"/>
      </w:rPr>
      <w:instrText xml:space="preserve"> PAGE </w:instrText>
    </w:r>
    <w:r w:rsidRPr="00ED4F0A">
      <w:rPr>
        <w:rFonts w:ascii="Tahoma" w:hAnsi="Tahoma" w:cs="Tahoma"/>
        <w:sz w:val="16"/>
        <w:szCs w:val="16"/>
        <w:lang w:val="es-ES_tradnl"/>
      </w:rPr>
      <w:fldChar w:fldCharType="separate"/>
    </w:r>
    <w:r w:rsidR="00EC33A8">
      <w:rPr>
        <w:rFonts w:ascii="Tahoma" w:hAnsi="Tahoma" w:cs="Tahoma"/>
        <w:noProof/>
        <w:sz w:val="16"/>
        <w:szCs w:val="16"/>
        <w:lang w:val="es-ES_tradnl"/>
      </w:rPr>
      <w:t>1</w:t>
    </w:r>
    <w:r w:rsidRPr="00ED4F0A">
      <w:rPr>
        <w:rFonts w:ascii="Tahoma" w:hAnsi="Tahoma" w:cs="Tahoma"/>
        <w:sz w:val="16"/>
        <w:szCs w:val="16"/>
        <w:lang w:val="es-ES_tradnl"/>
      </w:rPr>
      <w:fldChar w:fldCharType="end"/>
    </w:r>
    <w:r w:rsidRPr="00ED4F0A">
      <w:rPr>
        <w:rFonts w:ascii="Tahoma" w:hAnsi="Tahoma" w:cs="Tahoma"/>
        <w:sz w:val="16"/>
        <w:szCs w:val="16"/>
        <w:lang w:val="es-ES_tradnl"/>
      </w:rPr>
      <w:t xml:space="preserve"> de </w:t>
    </w:r>
    <w:r w:rsidRPr="00ED4F0A">
      <w:rPr>
        <w:rFonts w:ascii="Tahoma" w:hAnsi="Tahoma" w:cs="Tahoma"/>
        <w:sz w:val="16"/>
        <w:szCs w:val="16"/>
        <w:lang w:val="es-ES_tradnl"/>
      </w:rPr>
      <w:fldChar w:fldCharType="begin"/>
    </w:r>
    <w:r w:rsidRPr="00ED4F0A">
      <w:rPr>
        <w:rFonts w:ascii="Tahoma" w:hAnsi="Tahoma" w:cs="Tahoma"/>
        <w:sz w:val="16"/>
        <w:szCs w:val="16"/>
        <w:lang w:val="es-ES_tradnl"/>
      </w:rPr>
      <w:instrText xml:space="preserve"> NUMPAGES </w:instrText>
    </w:r>
    <w:r w:rsidRPr="00ED4F0A">
      <w:rPr>
        <w:rFonts w:ascii="Tahoma" w:hAnsi="Tahoma" w:cs="Tahoma"/>
        <w:sz w:val="16"/>
        <w:szCs w:val="16"/>
        <w:lang w:val="es-ES_tradnl"/>
      </w:rPr>
      <w:fldChar w:fldCharType="separate"/>
    </w:r>
    <w:r w:rsidR="00EC33A8">
      <w:rPr>
        <w:rFonts w:ascii="Tahoma" w:hAnsi="Tahoma" w:cs="Tahoma"/>
        <w:noProof/>
        <w:sz w:val="16"/>
        <w:szCs w:val="16"/>
        <w:lang w:val="es-ES_tradnl"/>
      </w:rPr>
      <w:t>1</w:t>
    </w:r>
    <w:r w:rsidRPr="00ED4F0A">
      <w:rPr>
        <w:rFonts w:ascii="Tahoma" w:hAnsi="Tahoma" w:cs="Tahoma"/>
        <w:sz w:val="16"/>
        <w:szCs w:val="16"/>
        <w:lang w:val="es-ES_trad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C7554" w:rsidRDefault="00CC7554">
      <w:r>
        <w:separator/>
      </w:r>
    </w:p>
  </w:footnote>
  <w:footnote w:type="continuationSeparator" w:id="0">
    <w:p w:rsidR="00CC7554" w:rsidRDefault="00CC7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439B5" w:rsidRDefault="00F439B5" w:rsidP="003779CF"/>
  <w:p w:rsidR="00F439B5" w:rsidRDefault="00421D2D" w:rsidP="003779CF"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-187325</wp:posOffset>
          </wp:positionH>
          <wp:positionV relativeFrom="paragraph">
            <wp:posOffset>90805</wp:posOffset>
          </wp:positionV>
          <wp:extent cx="1637665" cy="103886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1038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439B5" w:rsidRDefault="00F439B5" w:rsidP="003779CF"/>
  <w:p w:rsidR="00F439B5" w:rsidRDefault="00F439B5" w:rsidP="003779CF"/>
  <w:p w:rsidR="00F439B5" w:rsidRDefault="00F439B5" w:rsidP="003779CF"/>
  <w:p w:rsidR="00F439B5" w:rsidRDefault="00F439B5" w:rsidP="003779CF"/>
  <w:p w:rsidR="00F439B5" w:rsidRPr="0047481B" w:rsidRDefault="00F439B5" w:rsidP="0047481B">
    <w:pPr>
      <w:pBdr>
        <w:bottom w:val="single" w:sz="4" w:space="31" w:color="auto"/>
      </w:pBdr>
      <w:rPr>
        <w:rFonts w:ascii="Tahoma" w:hAnsi="Tahoma" w:cs="Tahoma"/>
      </w:rPr>
    </w:pPr>
    <w:r>
      <w:rPr>
        <w:rFonts w:ascii="Tahoma" w:hAnsi="Tahoma" w:cs="Tahom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65FC5"/>
    <w:multiLevelType w:val="hybridMultilevel"/>
    <w:tmpl w:val="95AA3BBE"/>
    <w:lvl w:ilvl="0" w:tplc="A4DC11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B390F"/>
    <w:multiLevelType w:val="hybridMultilevel"/>
    <w:tmpl w:val="89A8871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0B285A"/>
    <w:multiLevelType w:val="hybridMultilevel"/>
    <w:tmpl w:val="7B0864C6"/>
    <w:lvl w:ilvl="0" w:tplc="A36618FA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CB3E63"/>
    <w:multiLevelType w:val="hybridMultilevel"/>
    <w:tmpl w:val="D6A4E94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BB6270"/>
    <w:multiLevelType w:val="hybridMultilevel"/>
    <w:tmpl w:val="13CE1A56"/>
    <w:lvl w:ilvl="0" w:tplc="1BC46E26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A70BD3"/>
    <w:multiLevelType w:val="hybridMultilevel"/>
    <w:tmpl w:val="69CACAEC"/>
    <w:lvl w:ilvl="0" w:tplc="1C4A81B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9A43B6"/>
    <w:multiLevelType w:val="hybridMultilevel"/>
    <w:tmpl w:val="3FB8F888"/>
    <w:lvl w:ilvl="0" w:tplc="F020A4F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793F3F"/>
    <w:multiLevelType w:val="hybridMultilevel"/>
    <w:tmpl w:val="183AD3A8"/>
    <w:lvl w:ilvl="0" w:tplc="A3661C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5049840">
    <w:abstractNumId w:val="1"/>
  </w:num>
  <w:num w:numId="2" w16cid:durableId="394671868">
    <w:abstractNumId w:val="4"/>
  </w:num>
  <w:num w:numId="3" w16cid:durableId="636185795">
    <w:abstractNumId w:val="2"/>
  </w:num>
  <w:num w:numId="4" w16cid:durableId="1183277975">
    <w:abstractNumId w:val="5"/>
  </w:num>
  <w:num w:numId="5" w16cid:durableId="1947734151">
    <w:abstractNumId w:val="6"/>
  </w:num>
  <w:num w:numId="6" w16cid:durableId="1137451882">
    <w:abstractNumId w:val="7"/>
  </w:num>
  <w:num w:numId="7" w16cid:durableId="1195970163">
    <w:abstractNumId w:val="3"/>
  </w:num>
  <w:num w:numId="8" w16cid:durableId="1939866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924"/>
    <w:rsid w:val="00000413"/>
    <w:rsid w:val="00001916"/>
    <w:rsid w:val="00002C87"/>
    <w:rsid w:val="00002DD5"/>
    <w:rsid w:val="000030BE"/>
    <w:rsid w:val="0000739D"/>
    <w:rsid w:val="000133BE"/>
    <w:rsid w:val="00020B92"/>
    <w:rsid w:val="00022255"/>
    <w:rsid w:val="000305CB"/>
    <w:rsid w:val="00054603"/>
    <w:rsid w:val="00054A4E"/>
    <w:rsid w:val="00056243"/>
    <w:rsid w:val="00062B99"/>
    <w:rsid w:val="000716DD"/>
    <w:rsid w:val="00075E2C"/>
    <w:rsid w:val="00080D89"/>
    <w:rsid w:val="000914E9"/>
    <w:rsid w:val="0009371E"/>
    <w:rsid w:val="000963D1"/>
    <w:rsid w:val="000A34DF"/>
    <w:rsid w:val="000A5246"/>
    <w:rsid w:val="000B2406"/>
    <w:rsid w:val="000B2FE0"/>
    <w:rsid w:val="000B3CCE"/>
    <w:rsid w:val="000C05A7"/>
    <w:rsid w:val="000C0B5A"/>
    <w:rsid w:val="000C1184"/>
    <w:rsid w:val="000D04E4"/>
    <w:rsid w:val="000D7885"/>
    <w:rsid w:val="000E0687"/>
    <w:rsid w:val="000E3A47"/>
    <w:rsid w:val="000E4B3E"/>
    <w:rsid w:val="000E5721"/>
    <w:rsid w:val="000E5B89"/>
    <w:rsid w:val="000F6848"/>
    <w:rsid w:val="001040CC"/>
    <w:rsid w:val="00105E57"/>
    <w:rsid w:val="0011107C"/>
    <w:rsid w:val="00116B95"/>
    <w:rsid w:val="001172B9"/>
    <w:rsid w:val="00125584"/>
    <w:rsid w:val="001270B2"/>
    <w:rsid w:val="00135711"/>
    <w:rsid w:val="0014556F"/>
    <w:rsid w:val="001529EF"/>
    <w:rsid w:val="00156E98"/>
    <w:rsid w:val="00160438"/>
    <w:rsid w:val="00185298"/>
    <w:rsid w:val="00194287"/>
    <w:rsid w:val="001958A7"/>
    <w:rsid w:val="001A0BCD"/>
    <w:rsid w:val="001A696E"/>
    <w:rsid w:val="001C5BEF"/>
    <w:rsid w:val="001D2CC0"/>
    <w:rsid w:val="001D41B6"/>
    <w:rsid w:val="001E1C5E"/>
    <w:rsid w:val="001F35F5"/>
    <w:rsid w:val="001F3C0B"/>
    <w:rsid w:val="001F57C5"/>
    <w:rsid w:val="002127D4"/>
    <w:rsid w:val="00216A53"/>
    <w:rsid w:val="00253AC7"/>
    <w:rsid w:val="00257DA2"/>
    <w:rsid w:val="00263A02"/>
    <w:rsid w:val="00267C38"/>
    <w:rsid w:val="00270164"/>
    <w:rsid w:val="00277F61"/>
    <w:rsid w:val="002805F6"/>
    <w:rsid w:val="002823C0"/>
    <w:rsid w:val="0028599B"/>
    <w:rsid w:val="002879FA"/>
    <w:rsid w:val="00290C39"/>
    <w:rsid w:val="00291C60"/>
    <w:rsid w:val="0029314E"/>
    <w:rsid w:val="0029453B"/>
    <w:rsid w:val="002950FA"/>
    <w:rsid w:val="00296F92"/>
    <w:rsid w:val="002B69B3"/>
    <w:rsid w:val="002C0522"/>
    <w:rsid w:val="002C1A95"/>
    <w:rsid w:val="002C339E"/>
    <w:rsid w:val="002D305D"/>
    <w:rsid w:val="002D5BA3"/>
    <w:rsid w:val="002E0728"/>
    <w:rsid w:val="002F2D1F"/>
    <w:rsid w:val="002F3479"/>
    <w:rsid w:val="00304B35"/>
    <w:rsid w:val="00305CDA"/>
    <w:rsid w:val="003121B3"/>
    <w:rsid w:val="00322B98"/>
    <w:rsid w:val="00336B50"/>
    <w:rsid w:val="00342AC0"/>
    <w:rsid w:val="00346653"/>
    <w:rsid w:val="00354BDC"/>
    <w:rsid w:val="00365C5D"/>
    <w:rsid w:val="003779CF"/>
    <w:rsid w:val="0038062D"/>
    <w:rsid w:val="003849BB"/>
    <w:rsid w:val="003853A1"/>
    <w:rsid w:val="003857A6"/>
    <w:rsid w:val="00395023"/>
    <w:rsid w:val="00395888"/>
    <w:rsid w:val="00397E18"/>
    <w:rsid w:val="003A092E"/>
    <w:rsid w:val="003A2332"/>
    <w:rsid w:val="003A4D1D"/>
    <w:rsid w:val="003B0CCF"/>
    <w:rsid w:val="003B6202"/>
    <w:rsid w:val="003C73DC"/>
    <w:rsid w:val="003D02EF"/>
    <w:rsid w:val="003E0543"/>
    <w:rsid w:val="003E2F43"/>
    <w:rsid w:val="003F1E8B"/>
    <w:rsid w:val="003F3754"/>
    <w:rsid w:val="003F38A1"/>
    <w:rsid w:val="003F43FC"/>
    <w:rsid w:val="003F77F7"/>
    <w:rsid w:val="004140C7"/>
    <w:rsid w:val="00415184"/>
    <w:rsid w:val="00421D2D"/>
    <w:rsid w:val="0042543E"/>
    <w:rsid w:val="00433381"/>
    <w:rsid w:val="004337F1"/>
    <w:rsid w:val="004379CD"/>
    <w:rsid w:val="00456190"/>
    <w:rsid w:val="004639BE"/>
    <w:rsid w:val="00473E8C"/>
    <w:rsid w:val="00474067"/>
    <w:rsid w:val="0047481B"/>
    <w:rsid w:val="00480897"/>
    <w:rsid w:val="004814D7"/>
    <w:rsid w:val="004816B3"/>
    <w:rsid w:val="004847C0"/>
    <w:rsid w:val="00497135"/>
    <w:rsid w:val="004A0214"/>
    <w:rsid w:val="004B1BFC"/>
    <w:rsid w:val="004B415C"/>
    <w:rsid w:val="004C3122"/>
    <w:rsid w:val="004C6B71"/>
    <w:rsid w:val="004D2FBC"/>
    <w:rsid w:val="004D5F04"/>
    <w:rsid w:val="004D69F1"/>
    <w:rsid w:val="004E2F52"/>
    <w:rsid w:val="004E55DD"/>
    <w:rsid w:val="004E663D"/>
    <w:rsid w:val="004F31B7"/>
    <w:rsid w:val="004F495B"/>
    <w:rsid w:val="004F5EAA"/>
    <w:rsid w:val="00513208"/>
    <w:rsid w:val="00521870"/>
    <w:rsid w:val="005229F9"/>
    <w:rsid w:val="005253E1"/>
    <w:rsid w:val="0054066A"/>
    <w:rsid w:val="00541174"/>
    <w:rsid w:val="005417AB"/>
    <w:rsid w:val="005666C6"/>
    <w:rsid w:val="00567FE1"/>
    <w:rsid w:val="005713F5"/>
    <w:rsid w:val="00572007"/>
    <w:rsid w:val="00574A56"/>
    <w:rsid w:val="0057644F"/>
    <w:rsid w:val="00581FFD"/>
    <w:rsid w:val="00587924"/>
    <w:rsid w:val="005A71B2"/>
    <w:rsid w:val="005A7603"/>
    <w:rsid w:val="005C314A"/>
    <w:rsid w:val="005C3AAB"/>
    <w:rsid w:val="005C675F"/>
    <w:rsid w:val="005D207F"/>
    <w:rsid w:val="005D5298"/>
    <w:rsid w:val="005D76AD"/>
    <w:rsid w:val="005E0899"/>
    <w:rsid w:val="005F4659"/>
    <w:rsid w:val="005F4FCA"/>
    <w:rsid w:val="005F63CD"/>
    <w:rsid w:val="006033ED"/>
    <w:rsid w:val="00603B31"/>
    <w:rsid w:val="0060609A"/>
    <w:rsid w:val="0061629A"/>
    <w:rsid w:val="00622A44"/>
    <w:rsid w:val="006276F5"/>
    <w:rsid w:val="0062778A"/>
    <w:rsid w:val="00634D50"/>
    <w:rsid w:val="00641382"/>
    <w:rsid w:val="00642267"/>
    <w:rsid w:val="0064444F"/>
    <w:rsid w:val="006473C7"/>
    <w:rsid w:val="00653D89"/>
    <w:rsid w:val="0066062E"/>
    <w:rsid w:val="00672EB2"/>
    <w:rsid w:val="006A1159"/>
    <w:rsid w:val="006A1FF5"/>
    <w:rsid w:val="006A4459"/>
    <w:rsid w:val="006A6E6C"/>
    <w:rsid w:val="006B2158"/>
    <w:rsid w:val="006D1832"/>
    <w:rsid w:val="006E0216"/>
    <w:rsid w:val="006E1A85"/>
    <w:rsid w:val="006E1B6D"/>
    <w:rsid w:val="006E741B"/>
    <w:rsid w:val="006F431B"/>
    <w:rsid w:val="006F6E8C"/>
    <w:rsid w:val="00701434"/>
    <w:rsid w:val="00716788"/>
    <w:rsid w:val="00724D34"/>
    <w:rsid w:val="00730A08"/>
    <w:rsid w:val="00734C30"/>
    <w:rsid w:val="00746EF3"/>
    <w:rsid w:val="007552AB"/>
    <w:rsid w:val="007620D6"/>
    <w:rsid w:val="00792E9F"/>
    <w:rsid w:val="00795820"/>
    <w:rsid w:val="007A679E"/>
    <w:rsid w:val="007B71BF"/>
    <w:rsid w:val="007C27C5"/>
    <w:rsid w:val="007C564A"/>
    <w:rsid w:val="007D2614"/>
    <w:rsid w:val="007D5180"/>
    <w:rsid w:val="007F5222"/>
    <w:rsid w:val="008046FA"/>
    <w:rsid w:val="00807B57"/>
    <w:rsid w:val="00810F4E"/>
    <w:rsid w:val="00822933"/>
    <w:rsid w:val="008254E7"/>
    <w:rsid w:val="00830A2A"/>
    <w:rsid w:val="008500E7"/>
    <w:rsid w:val="00867CF6"/>
    <w:rsid w:val="00874DE2"/>
    <w:rsid w:val="0087793F"/>
    <w:rsid w:val="008928ED"/>
    <w:rsid w:val="008945A3"/>
    <w:rsid w:val="00895871"/>
    <w:rsid w:val="008966E5"/>
    <w:rsid w:val="00897714"/>
    <w:rsid w:val="008A719A"/>
    <w:rsid w:val="008B547C"/>
    <w:rsid w:val="008B6C31"/>
    <w:rsid w:val="008B7E17"/>
    <w:rsid w:val="008C3BA0"/>
    <w:rsid w:val="008C5DF5"/>
    <w:rsid w:val="008C6FE3"/>
    <w:rsid w:val="008C7882"/>
    <w:rsid w:val="008D48AB"/>
    <w:rsid w:val="008E1435"/>
    <w:rsid w:val="00905D6D"/>
    <w:rsid w:val="00910104"/>
    <w:rsid w:val="009139C6"/>
    <w:rsid w:val="00917D75"/>
    <w:rsid w:val="00935356"/>
    <w:rsid w:val="00940BC5"/>
    <w:rsid w:val="00945E5E"/>
    <w:rsid w:val="00954F31"/>
    <w:rsid w:val="00956198"/>
    <w:rsid w:val="009605AB"/>
    <w:rsid w:val="00964F08"/>
    <w:rsid w:val="00974685"/>
    <w:rsid w:val="009746BB"/>
    <w:rsid w:val="0097481A"/>
    <w:rsid w:val="009845E6"/>
    <w:rsid w:val="00984ACB"/>
    <w:rsid w:val="00991D15"/>
    <w:rsid w:val="00991F23"/>
    <w:rsid w:val="0099474D"/>
    <w:rsid w:val="009A2585"/>
    <w:rsid w:val="009B4661"/>
    <w:rsid w:val="009C5092"/>
    <w:rsid w:val="009D170B"/>
    <w:rsid w:val="009D210C"/>
    <w:rsid w:val="009D262A"/>
    <w:rsid w:val="009D3F42"/>
    <w:rsid w:val="009D52EC"/>
    <w:rsid w:val="009D6B5D"/>
    <w:rsid w:val="009E6585"/>
    <w:rsid w:val="009F5AE0"/>
    <w:rsid w:val="00A06712"/>
    <w:rsid w:val="00A2194B"/>
    <w:rsid w:val="00A25FDF"/>
    <w:rsid w:val="00A3049D"/>
    <w:rsid w:val="00A33CDE"/>
    <w:rsid w:val="00A41C65"/>
    <w:rsid w:val="00A51623"/>
    <w:rsid w:val="00A63ECD"/>
    <w:rsid w:val="00A67207"/>
    <w:rsid w:val="00A70E41"/>
    <w:rsid w:val="00A72160"/>
    <w:rsid w:val="00A73A7E"/>
    <w:rsid w:val="00A7558A"/>
    <w:rsid w:val="00A77851"/>
    <w:rsid w:val="00A859A0"/>
    <w:rsid w:val="00A86B3C"/>
    <w:rsid w:val="00A91B38"/>
    <w:rsid w:val="00AB1577"/>
    <w:rsid w:val="00AB280B"/>
    <w:rsid w:val="00AC102E"/>
    <w:rsid w:val="00AC23B6"/>
    <w:rsid w:val="00AE490F"/>
    <w:rsid w:val="00AE55BE"/>
    <w:rsid w:val="00AF02B0"/>
    <w:rsid w:val="00AF1BD6"/>
    <w:rsid w:val="00AF3B89"/>
    <w:rsid w:val="00AF48AC"/>
    <w:rsid w:val="00B02CE0"/>
    <w:rsid w:val="00B02E85"/>
    <w:rsid w:val="00B14744"/>
    <w:rsid w:val="00B17BCE"/>
    <w:rsid w:val="00B24404"/>
    <w:rsid w:val="00B31C42"/>
    <w:rsid w:val="00B403B8"/>
    <w:rsid w:val="00B40C50"/>
    <w:rsid w:val="00B41A62"/>
    <w:rsid w:val="00B51BAB"/>
    <w:rsid w:val="00B52160"/>
    <w:rsid w:val="00B57152"/>
    <w:rsid w:val="00B657C8"/>
    <w:rsid w:val="00B67FED"/>
    <w:rsid w:val="00B70B78"/>
    <w:rsid w:val="00B75672"/>
    <w:rsid w:val="00B81CB2"/>
    <w:rsid w:val="00B836B4"/>
    <w:rsid w:val="00B8517E"/>
    <w:rsid w:val="00B87C27"/>
    <w:rsid w:val="00B90FAE"/>
    <w:rsid w:val="00BA4F39"/>
    <w:rsid w:val="00BA60AF"/>
    <w:rsid w:val="00BB55A7"/>
    <w:rsid w:val="00BD25ED"/>
    <w:rsid w:val="00BD4E5C"/>
    <w:rsid w:val="00BE7528"/>
    <w:rsid w:val="00BF1CBC"/>
    <w:rsid w:val="00C00F7F"/>
    <w:rsid w:val="00C03262"/>
    <w:rsid w:val="00C04C17"/>
    <w:rsid w:val="00C1198B"/>
    <w:rsid w:val="00C14040"/>
    <w:rsid w:val="00C21EA1"/>
    <w:rsid w:val="00C25F05"/>
    <w:rsid w:val="00C31A06"/>
    <w:rsid w:val="00C35F6C"/>
    <w:rsid w:val="00C364F3"/>
    <w:rsid w:val="00C36B7C"/>
    <w:rsid w:val="00C42CF5"/>
    <w:rsid w:val="00C56B58"/>
    <w:rsid w:val="00C742A9"/>
    <w:rsid w:val="00C752F2"/>
    <w:rsid w:val="00C76FD0"/>
    <w:rsid w:val="00C8798D"/>
    <w:rsid w:val="00C91D44"/>
    <w:rsid w:val="00C92410"/>
    <w:rsid w:val="00C92D99"/>
    <w:rsid w:val="00C96A08"/>
    <w:rsid w:val="00CB0661"/>
    <w:rsid w:val="00CB7724"/>
    <w:rsid w:val="00CC4909"/>
    <w:rsid w:val="00CC4C76"/>
    <w:rsid w:val="00CC7554"/>
    <w:rsid w:val="00CD0C21"/>
    <w:rsid w:val="00CF6864"/>
    <w:rsid w:val="00D06E74"/>
    <w:rsid w:val="00D24295"/>
    <w:rsid w:val="00D34673"/>
    <w:rsid w:val="00D378E3"/>
    <w:rsid w:val="00D53BE5"/>
    <w:rsid w:val="00D573E5"/>
    <w:rsid w:val="00D5792B"/>
    <w:rsid w:val="00D634BC"/>
    <w:rsid w:val="00D751CF"/>
    <w:rsid w:val="00D81577"/>
    <w:rsid w:val="00D87C63"/>
    <w:rsid w:val="00DA0DE9"/>
    <w:rsid w:val="00DB5BF7"/>
    <w:rsid w:val="00DD533E"/>
    <w:rsid w:val="00DE31BB"/>
    <w:rsid w:val="00DE3DA2"/>
    <w:rsid w:val="00DE5124"/>
    <w:rsid w:val="00DE6BD2"/>
    <w:rsid w:val="00DF5D9D"/>
    <w:rsid w:val="00E13A1D"/>
    <w:rsid w:val="00E1717D"/>
    <w:rsid w:val="00E24E9D"/>
    <w:rsid w:val="00E270A5"/>
    <w:rsid w:val="00E41349"/>
    <w:rsid w:val="00E422C3"/>
    <w:rsid w:val="00E466AF"/>
    <w:rsid w:val="00E50476"/>
    <w:rsid w:val="00E54E2C"/>
    <w:rsid w:val="00E64BFE"/>
    <w:rsid w:val="00E67109"/>
    <w:rsid w:val="00E70731"/>
    <w:rsid w:val="00E76802"/>
    <w:rsid w:val="00E87EF4"/>
    <w:rsid w:val="00EB3DA4"/>
    <w:rsid w:val="00EC0FC2"/>
    <w:rsid w:val="00EC33A8"/>
    <w:rsid w:val="00EC7ED5"/>
    <w:rsid w:val="00ED1039"/>
    <w:rsid w:val="00ED1D3E"/>
    <w:rsid w:val="00ED4F0A"/>
    <w:rsid w:val="00ED7E30"/>
    <w:rsid w:val="00EE0C75"/>
    <w:rsid w:val="00EF3755"/>
    <w:rsid w:val="00F03DDA"/>
    <w:rsid w:val="00F06304"/>
    <w:rsid w:val="00F15F29"/>
    <w:rsid w:val="00F1767C"/>
    <w:rsid w:val="00F17E1E"/>
    <w:rsid w:val="00F34801"/>
    <w:rsid w:val="00F3774B"/>
    <w:rsid w:val="00F433B7"/>
    <w:rsid w:val="00F439B5"/>
    <w:rsid w:val="00F44EA8"/>
    <w:rsid w:val="00F55676"/>
    <w:rsid w:val="00F70164"/>
    <w:rsid w:val="00F7472D"/>
    <w:rsid w:val="00F752A1"/>
    <w:rsid w:val="00F82357"/>
    <w:rsid w:val="00F837D3"/>
    <w:rsid w:val="00F84C36"/>
    <w:rsid w:val="00F876CF"/>
    <w:rsid w:val="00F975C7"/>
    <w:rsid w:val="00FA4AC8"/>
    <w:rsid w:val="00FA580A"/>
    <w:rsid w:val="00FB57C0"/>
    <w:rsid w:val="00FB589A"/>
    <w:rsid w:val="00FB76E9"/>
    <w:rsid w:val="00FC08E6"/>
    <w:rsid w:val="00FD79B0"/>
    <w:rsid w:val="00FE58DB"/>
    <w:rsid w:val="00FF3752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5C2F305"/>
  <w15:chartTrackingRefBased/>
  <w15:docId w15:val="{3DBFCEAE-25DD-4C0C-BF77-7D9BE75A5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3779C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779CF"/>
    <w:pPr>
      <w:tabs>
        <w:tab w:val="center" w:pos="4252"/>
        <w:tab w:val="right" w:pos="8504"/>
      </w:tabs>
    </w:pPr>
  </w:style>
  <w:style w:type="paragraph" w:customStyle="1" w:styleId="ListParagraph">
    <w:name w:val="List Paragraph"/>
    <w:basedOn w:val="Normal"/>
    <w:rsid w:val="00C96A0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odeglobo">
    <w:name w:val="Balloon Text"/>
    <w:basedOn w:val="Normal"/>
    <w:semiHidden/>
    <w:rsid w:val="00DE3DA2"/>
    <w:rPr>
      <w:rFonts w:ascii="Tahoma" w:hAnsi="Tahoma" w:cs="Tahoma"/>
      <w:sz w:val="16"/>
      <w:szCs w:val="16"/>
    </w:rPr>
  </w:style>
  <w:style w:type="character" w:styleId="Textoennegrita">
    <w:name w:val="Strong"/>
    <w:qFormat/>
    <w:rsid w:val="00F15F29"/>
    <w:rPr>
      <w:b/>
      <w:bCs/>
    </w:rPr>
  </w:style>
  <w:style w:type="paragraph" w:styleId="Prrafodelista">
    <w:name w:val="List Paragraph"/>
    <w:basedOn w:val="Normal"/>
    <w:uiPriority w:val="34"/>
    <w:qFormat/>
    <w:rsid w:val="005D529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0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4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~wd07.tm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~wd07.tmp</Template>
  <TotalTime>4</TotalTime>
  <Pages>1</Pages>
  <Words>308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Municipalidad de San Jorge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Carina</dc:creator>
  <cp:keywords/>
  <cp:lastModifiedBy>Ezequiel Baima</cp:lastModifiedBy>
  <cp:revision>3</cp:revision>
  <cp:lastPrinted>2023-12-06T15:03:00Z</cp:lastPrinted>
  <dcterms:created xsi:type="dcterms:W3CDTF">2024-05-29T12:06:00Z</dcterms:created>
  <dcterms:modified xsi:type="dcterms:W3CDTF">2024-05-29T12:06:00Z</dcterms:modified>
</cp:coreProperties>
</file>