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B5B0D" w14:textId="77777777" w:rsidR="004131E8" w:rsidRDefault="004131E8" w:rsidP="004131E8">
      <w:pPr>
        <w:jc w:val="both"/>
      </w:pPr>
    </w:p>
    <w:p w14:paraId="2600C037" w14:textId="77777777" w:rsidR="004131E8" w:rsidRDefault="004131E8" w:rsidP="004131E8">
      <w:pPr>
        <w:keepNext/>
        <w:jc w:val="center"/>
        <w:outlineLvl w:val="1"/>
      </w:pPr>
    </w:p>
    <w:p w14:paraId="05DAC431" w14:textId="77777777" w:rsidR="004131E8" w:rsidRDefault="004131E8" w:rsidP="004131E8">
      <w:pPr>
        <w:jc w:val="both"/>
      </w:pPr>
      <w:r>
        <w:rPr>
          <w:noProof/>
        </w:rPr>
        <w:drawing>
          <wp:inline distT="0" distB="0" distL="0" distR="0" wp14:anchorId="1672B5C8" wp14:editId="49B48077">
            <wp:extent cx="1409700" cy="895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9700" cy="895350"/>
                    </a:xfrm>
                    <a:prstGeom prst="rect">
                      <a:avLst/>
                    </a:prstGeom>
                    <a:noFill/>
                    <a:ln>
                      <a:noFill/>
                    </a:ln>
                  </pic:spPr>
                </pic:pic>
              </a:graphicData>
            </a:graphic>
          </wp:inline>
        </w:drawing>
      </w:r>
    </w:p>
    <w:p w14:paraId="34A546D8" w14:textId="77777777" w:rsidR="004131E8" w:rsidRDefault="004131E8" w:rsidP="004131E8">
      <w:pPr>
        <w:jc w:val="both"/>
      </w:pPr>
    </w:p>
    <w:p w14:paraId="439BAB67" w14:textId="05B32217" w:rsidR="004131E8" w:rsidRDefault="004131E8" w:rsidP="004131E8">
      <w:pPr>
        <w:pStyle w:val="Ttulo2"/>
      </w:pPr>
      <w:r>
        <w:t xml:space="preserve">ACTA DE APERTURA LICITACION PUBLICA Nº </w:t>
      </w:r>
      <w:r w:rsidR="0020380E">
        <w:t>09</w:t>
      </w:r>
      <w:r>
        <w:t>/</w:t>
      </w:r>
      <w:r w:rsidR="00BF0EE2">
        <w:t>2</w:t>
      </w:r>
      <w:r w:rsidR="00260C68">
        <w:t>4</w:t>
      </w:r>
    </w:p>
    <w:p w14:paraId="460B6D94" w14:textId="77777777" w:rsidR="004131E8" w:rsidRDefault="004131E8" w:rsidP="004131E8">
      <w:pPr>
        <w:jc w:val="both"/>
        <w:rPr>
          <w:sz w:val="24"/>
        </w:rPr>
      </w:pPr>
    </w:p>
    <w:p w14:paraId="2E726574" w14:textId="26FFC388" w:rsidR="000A6B91" w:rsidRPr="008C65FB" w:rsidRDefault="00045125" w:rsidP="00D34E3B">
      <w:pPr>
        <w:spacing w:line="360" w:lineRule="auto"/>
        <w:jc w:val="both"/>
        <w:rPr>
          <w:sz w:val="24"/>
          <w:lang w:val="es-AR"/>
        </w:rPr>
      </w:pPr>
      <w:r w:rsidRPr="00F94183">
        <w:rPr>
          <w:sz w:val="24"/>
        </w:rPr>
        <w:t xml:space="preserve">En la ciudad de San Jorge, Departamento San Martín, Provincia de Santa Fe, República Argentina, los </w:t>
      </w:r>
      <w:r>
        <w:rPr>
          <w:sz w:val="24"/>
        </w:rPr>
        <w:t>cinco</w:t>
      </w:r>
      <w:r w:rsidRPr="00F94183">
        <w:rPr>
          <w:sz w:val="24"/>
        </w:rPr>
        <w:t xml:space="preserve"> días del mes de </w:t>
      </w:r>
      <w:r>
        <w:rPr>
          <w:sz w:val="24"/>
        </w:rPr>
        <w:t xml:space="preserve">noviembre </w:t>
      </w:r>
      <w:r w:rsidRPr="00F94183">
        <w:rPr>
          <w:sz w:val="24"/>
        </w:rPr>
        <w:t>de dos mil veinti</w:t>
      </w:r>
      <w:r>
        <w:rPr>
          <w:sz w:val="24"/>
        </w:rPr>
        <w:t>cuatro</w:t>
      </w:r>
      <w:r w:rsidRPr="00F94183">
        <w:rPr>
          <w:sz w:val="24"/>
        </w:rPr>
        <w:t xml:space="preserve">, siendo la hora </w:t>
      </w:r>
      <w:r>
        <w:rPr>
          <w:sz w:val="24"/>
        </w:rPr>
        <w:t>nueve</w:t>
      </w:r>
      <w:r w:rsidRPr="00F94183">
        <w:rPr>
          <w:sz w:val="24"/>
        </w:rPr>
        <w:t>, se reúnen en la Secretaría de Gobierno de la Municipalidad de San Jorge, el Secretario de Gobierno Dr. Mariano Salomón, la Subsecretaria de Hacienda C.P.N. Micaela Ñañez, el Jefe de División Compras Daniel Ferrero y el concejal</w:t>
      </w:r>
      <w:r>
        <w:rPr>
          <w:sz w:val="24"/>
        </w:rPr>
        <w:t xml:space="preserve"> </w:t>
      </w:r>
      <w:r w:rsidR="004131E8">
        <w:rPr>
          <w:sz w:val="24"/>
        </w:rPr>
        <w:t xml:space="preserve">a los efectos de asistir al acto de apertura  de sobres  a raíz del llamado a Licitación Pública Nº </w:t>
      </w:r>
      <w:r w:rsidR="0020380E">
        <w:rPr>
          <w:sz w:val="24"/>
        </w:rPr>
        <w:t>09</w:t>
      </w:r>
      <w:r w:rsidR="004131E8">
        <w:rPr>
          <w:sz w:val="24"/>
        </w:rPr>
        <w:t>/</w:t>
      </w:r>
      <w:r w:rsidR="00BF0EE2">
        <w:rPr>
          <w:sz w:val="24"/>
        </w:rPr>
        <w:t>2</w:t>
      </w:r>
      <w:r w:rsidR="00260C68">
        <w:rPr>
          <w:sz w:val="24"/>
        </w:rPr>
        <w:t>4</w:t>
      </w:r>
      <w:r w:rsidR="004131E8">
        <w:rPr>
          <w:sz w:val="24"/>
        </w:rPr>
        <w:t xml:space="preserve"> para la </w:t>
      </w:r>
      <w:r w:rsidR="004131E8">
        <w:rPr>
          <w:b/>
          <w:sz w:val="24"/>
          <w:szCs w:val="24"/>
        </w:rPr>
        <w:t>“CONTRATACIÓN DE SEGURO AUTOMOTOR (FLOTA) VEHÍCULOS MUNICIPALES”</w:t>
      </w:r>
      <w:r w:rsidR="004131E8" w:rsidRPr="00C96B6C">
        <w:rPr>
          <w:sz w:val="28"/>
        </w:rPr>
        <w:t xml:space="preserve">. </w:t>
      </w:r>
      <w:r w:rsidR="004131E8">
        <w:rPr>
          <w:sz w:val="24"/>
        </w:rPr>
        <w:t xml:space="preserve">A continuación, se abre el Sobre de </w:t>
      </w:r>
      <w:r w:rsidR="004131E8" w:rsidRPr="008C476D">
        <w:rPr>
          <w:b/>
          <w:sz w:val="24"/>
        </w:rPr>
        <w:t>Propuesta Nº 1</w:t>
      </w:r>
      <w:r w:rsidR="004131E8">
        <w:rPr>
          <w:sz w:val="24"/>
        </w:rPr>
        <w:t xml:space="preserve"> perteneciente a la Firma</w:t>
      </w:r>
      <w:r w:rsidR="000A6B91">
        <w:rPr>
          <w:sz w:val="24"/>
        </w:rPr>
        <w:t xml:space="preserve"> La Segunda C.L.S.G. con domicilio real y legal en calle Sarmiento Nº 981 de la ciudad de San Jorge</w:t>
      </w:r>
      <w:r>
        <w:rPr>
          <w:sz w:val="24"/>
        </w:rPr>
        <w:t xml:space="preserve">  con representación legal del Sr. Eduardo Canavesa</w:t>
      </w:r>
      <w:r w:rsidR="000A6B91">
        <w:rPr>
          <w:sz w:val="24"/>
        </w:rPr>
        <w:t xml:space="preserve">, quien cotiza por: </w:t>
      </w:r>
      <w:r w:rsidR="000A6B91">
        <w:rPr>
          <w:b/>
          <w:bCs/>
          <w:i/>
          <w:iCs/>
          <w:sz w:val="24"/>
          <w:u w:val="single"/>
        </w:rPr>
        <w:t xml:space="preserve">Ramo automotores: </w:t>
      </w:r>
      <w:r w:rsidR="000A6B91">
        <w:rPr>
          <w:sz w:val="24"/>
        </w:rPr>
        <w:t>prima total: $</w:t>
      </w:r>
      <w:r w:rsidR="00260C68">
        <w:rPr>
          <w:sz w:val="24"/>
        </w:rPr>
        <w:t>11.539.853,10</w:t>
      </w:r>
      <w:r w:rsidR="000A6B91">
        <w:rPr>
          <w:sz w:val="24"/>
        </w:rPr>
        <w:t>. Premio final con IVA $</w:t>
      </w:r>
      <w:r w:rsidR="00260C68">
        <w:rPr>
          <w:sz w:val="24"/>
        </w:rPr>
        <w:t>18.495.367,81</w:t>
      </w:r>
      <w:r w:rsidR="000A6B91">
        <w:rPr>
          <w:sz w:val="24"/>
        </w:rPr>
        <w:t>. Primer</w:t>
      </w:r>
      <w:r w:rsidR="003562A2">
        <w:rPr>
          <w:sz w:val="24"/>
        </w:rPr>
        <w:t>a</w:t>
      </w:r>
      <w:r w:rsidR="000A6B91">
        <w:rPr>
          <w:sz w:val="24"/>
        </w:rPr>
        <w:t xml:space="preserve"> cuota $</w:t>
      </w:r>
      <w:r w:rsidR="00260C68" w:rsidRPr="00260C68">
        <w:rPr>
          <w:sz w:val="24"/>
        </w:rPr>
        <w:t>1.849.543,81</w:t>
      </w:r>
      <w:r w:rsidR="003562A2">
        <w:rPr>
          <w:sz w:val="24"/>
        </w:rPr>
        <w:t xml:space="preserve">, </w:t>
      </w:r>
      <w:r w:rsidR="00260C68">
        <w:rPr>
          <w:sz w:val="24"/>
        </w:rPr>
        <w:t>9</w:t>
      </w:r>
      <w:r w:rsidR="003562A2">
        <w:rPr>
          <w:sz w:val="24"/>
        </w:rPr>
        <w:t xml:space="preserve"> cuotas restantes</w:t>
      </w:r>
      <w:r w:rsidR="000A6B91">
        <w:rPr>
          <w:sz w:val="24"/>
        </w:rPr>
        <w:t xml:space="preserve"> </w:t>
      </w:r>
      <w:r w:rsidR="003562A2">
        <w:rPr>
          <w:sz w:val="24"/>
        </w:rPr>
        <w:t>$</w:t>
      </w:r>
      <w:r w:rsidR="00260C68">
        <w:rPr>
          <w:sz w:val="24"/>
        </w:rPr>
        <w:t>1.849.543,81</w:t>
      </w:r>
      <w:r w:rsidR="003562A2">
        <w:rPr>
          <w:sz w:val="24"/>
        </w:rPr>
        <w:t xml:space="preserve">.- </w:t>
      </w:r>
      <w:r w:rsidR="003562A2" w:rsidRPr="003562A2">
        <w:rPr>
          <w:b/>
          <w:bCs/>
          <w:i/>
          <w:iCs/>
          <w:sz w:val="24"/>
          <w:u w:val="single"/>
        </w:rPr>
        <w:t>Ramo motovehículos</w:t>
      </w:r>
      <w:r w:rsidR="003562A2">
        <w:rPr>
          <w:sz w:val="24"/>
        </w:rPr>
        <w:t>: prima total: $</w:t>
      </w:r>
      <w:r w:rsidR="00260C68">
        <w:rPr>
          <w:sz w:val="24"/>
        </w:rPr>
        <w:t>536.771,17</w:t>
      </w:r>
      <w:r w:rsidR="003562A2">
        <w:rPr>
          <w:sz w:val="24"/>
        </w:rPr>
        <w:t>. Premio final con IVA: $</w:t>
      </w:r>
      <w:r w:rsidR="00260C68">
        <w:rPr>
          <w:sz w:val="24"/>
        </w:rPr>
        <w:t>900.259,07</w:t>
      </w:r>
      <w:r w:rsidR="003562A2">
        <w:rPr>
          <w:sz w:val="24"/>
        </w:rPr>
        <w:t>. Primera cuota de $</w:t>
      </w:r>
      <w:r w:rsidR="00260C68">
        <w:rPr>
          <w:sz w:val="24"/>
        </w:rPr>
        <w:t>90.034,07</w:t>
      </w:r>
      <w:r w:rsidR="00E20B4D">
        <w:rPr>
          <w:sz w:val="24"/>
        </w:rPr>
        <w:t xml:space="preserve"> y </w:t>
      </w:r>
      <w:r w:rsidR="00260C68">
        <w:rPr>
          <w:sz w:val="24"/>
        </w:rPr>
        <w:t>9</w:t>
      </w:r>
      <w:r w:rsidR="003562A2">
        <w:rPr>
          <w:sz w:val="24"/>
        </w:rPr>
        <w:t xml:space="preserve"> cuotas restantes de $</w:t>
      </w:r>
      <w:r w:rsidR="00260C68">
        <w:rPr>
          <w:sz w:val="24"/>
        </w:rPr>
        <w:t>90.034,07</w:t>
      </w:r>
      <w:r w:rsidR="003562A2">
        <w:rPr>
          <w:sz w:val="24"/>
        </w:rPr>
        <w:t xml:space="preserve">.- </w:t>
      </w:r>
      <w:r w:rsidR="003562A2" w:rsidRPr="00062AD8">
        <w:rPr>
          <w:b/>
          <w:bCs/>
          <w:sz w:val="24"/>
          <w:u w:val="single"/>
        </w:rPr>
        <w:t>Responsabilidad civil de equipos y/o maquinarias en tareas específicas</w:t>
      </w:r>
      <w:r w:rsidR="00E20B4D">
        <w:rPr>
          <w:b/>
          <w:bCs/>
          <w:sz w:val="24"/>
          <w:u w:val="single"/>
        </w:rPr>
        <w:t xml:space="preserve"> según detalle adjunto</w:t>
      </w:r>
      <w:r w:rsidR="003562A2">
        <w:rPr>
          <w:sz w:val="24"/>
        </w:rPr>
        <w:t xml:space="preserve">: </w:t>
      </w:r>
      <w:r w:rsidR="00E20B4D">
        <w:rPr>
          <w:sz w:val="24"/>
        </w:rPr>
        <w:t>cantidad de equipos/maquinarias amparadas: hasta 80</w:t>
      </w:r>
      <w:r w:rsidR="00260C68">
        <w:rPr>
          <w:sz w:val="24"/>
        </w:rPr>
        <w:t xml:space="preserve"> Limitación de eventos 12 eventos en la vigencia de la póliza</w:t>
      </w:r>
      <w:r w:rsidR="00E20B4D">
        <w:rPr>
          <w:sz w:val="24"/>
        </w:rPr>
        <w:t xml:space="preserve">. </w:t>
      </w:r>
      <w:r w:rsidR="003562A2" w:rsidRPr="00062AD8">
        <w:rPr>
          <w:b/>
          <w:bCs/>
          <w:sz w:val="24"/>
        </w:rPr>
        <w:t>OPCION</w:t>
      </w:r>
      <w:r w:rsidR="00062AD8">
        <w:rPr>
          <w:b/>
          <w:bCs/>
          <w:sz w:val="24"/>
        </w:rPr>
        <w:t xml:space="preserve"> </w:t>
      </w:r>
      <w:r w:rsidR="003562A2" w:rsidRPr="00062AD8">
        <w:rPr>
          <w:b/>
          <w:bCs/>
          <w:sz w:val="24"/>
        </w:rPr>
        <w:t>1:</w:t>
      </w:r>
      <w:r w:rsidR="003562A2">
        <w:rPr>
          <w:sz w:val="24"/>
        </w:rPr>
        <w:t xml:space="preserve"> suma asegurada por evento hasta $10.000.000. Vigencia anual. Franquicia 10 % del siniestro con un mínimo del </w:t>
      </w:r>
      <w:r w:rsidR="00260C68">
        <w:rPr>
          <w:sz w:val="24"/>
        </w:rPr>
        <w:t>2</w:t>
      </w:r>
      <w:r w:rsidR="003562A2">
        <w:rPr>
          <w:sz w:val="24"/>
        </w:rPr>
        <w:t xml:space="preserve">% y un máximo del </w:t>
      </w:r>
      <w:r w:rsidR="00260C68">
        <w:rPr>
          <w:sz w:val="24"/>
        </w:rPr>
        <w:t>8</w:t>
      </w:r>
      <w:r w:rsidR="003562A2">
        <w:rPr>
          <w:sz w:val="24"/>
        </w:rPr>
        <w:t>% aplicables sobre suma asegurada de la cobertura básica</w:t>
      </w:r>
      <w:r w:rsidR="00062AD8">
        <w:rPr>
          <w:sz w:val="24"/>
        </w:rPr>
        <w:t>. Premio final $</w:t>
      </w:r>
      <w:r w:rsidR="00260C68">
        <w:rPr>
          <w:sz w:val="24"/>
        </w:rPr>
        <w:t>517.214</w:t>
      </w:r>
      <w:r w:rsidR="00062AD8">
        <w:rPr>
          <w:sz w:val="24"/>
        </w:rPr>
        <w:t>. Financiación: 1</w:t>
      </w:r>
      <w:r w:rsidR="00E20B4D">
        <w:rPr>
          <w:sz w:val="24"/>
        </w:rPr>
        <w:t>0</w:t>
      </w:r>
      <w:r w:rsidR="00062AD8">
        <w:rPr>
          <w:sz w:val="24"/>
        </w:rPr>
        <w:t xml:space="preserve"> cuotas. </w:t>
      </w:r>
      <w:r w:rsidR="00062AD8" w:rsidRPr="00062AD8">
        <w:rPr>
          <w:b/>
          <w:bCs/>
          <w:sz w:val="24"/>
        </w:rPr>
        <w:t>OPCION</w:t>
      </w:r>
      <w:r w:rsidR="00062AD8">
        <w:rPr>
          <w:b/>
          <w:bCs/>
          <w:sz w:val="24"/>
        </w:rPr>
        <w:t xml:space="preserve"> 2</w:t>
      </w:r>
      <w:r w:rsidR="00062AD8" w:rsidRPr="00062AD8">
        <w:rPr>
          <w:b/>
          <w:bCs/>
          <w:sz w:val="24"/>
        </w:rPr>
        <w:t>:</w:t>
      </w:r>
      <w:r w:rsidR="00062AD8">
        <w:rPr>
          <w:sz w:val="24"/>
        </w:rPr>
        <w:t xml:space="preserve"> suma asegurada por evento hasta $15.000.000. Vigencia anual. Franquicia 10 % del siniestro con un mínimo del </w:t>
      </w:r>
      <w:r w:rsidR="00260C68">
        <w:rPr>
          <w:sz w:val="24"/>
        </w:rPr>
        <w:t>1.5</w:t>
      </w:r>
      <w:r w:rsidR="00062AD8">
        <w:rPr>
          <w:sz w:val="24"/>
        </w:rPr>
        <w:t xml:space="preserve">% y un máximo del </w:t>
      </w:r>
      <w:r w:rsidR="00260C68">
        <w:rPr>
          <w:sz w:val="24"/>
        </w:rPr>
        <w:t>5.5</w:t>
      </w:r>
      <w:r w:rsidR="00062AD8">
        <w:rPr>
          <w:sz w:val="24"/>
        </w:rPr>
        <w:t>% aplicables sobre suma asegurada de la cobertura básica. Premio final $</w:t>
      </w:r>
      <w:r w:rsidR="00260C68">
        <w:rPr>
          <w:sz w:val="24"/>
        </w:rPr>
        <w:t>625.288</w:t>
      </w:r>
      <w:r w:rsidR="00062AD8">
        <w:rPr>
          <w:sz w:val="24"/>
        </w:rPr>
        <w:t>. Financiación: 1</w:t>
      </w:r>
      <w:r w:rsidR="00E20B4D">
        <w:rPr>
          <w:sz w:val="24"/>
        </w:rPr>
        <w:t>0</w:t>
      </w:r>
      <w:r w:rsidR="00062AD8">
        <w:rPr>
          <w:sz w:val="24"/>
        </w:rPr>
        <w:t xml:space="preserve"> cuotas.</w:t>
      </w:r>
      <w:r w:rsidR="00E20B4D">
        <w:rPr>
          <w:sz w:val="24"/>
        </w:rPr>
        <w:t xml:space="preserve"> </w:t>
      </w:r>
      <w:r w:rsidR="00E20B4D" w:rsidRPr="00062AD8">
        <w:rPr>
          <w:b/>
          <w:bCs/>
          <w:sz w:val="24"/>
        </w:rPr>
        <w:t>OPCION</w:t>
      </w:r>
      <w:r w:rsidR="00E20B4D">
        <w:rPr>
          <w:b/>
          <w:bCs/>
          <w:sz w:val="24"/>
        </w:rPr>
        <w:t xml:space="preserve"> 3</w:t>
      </w:r>
      <w:r w:rsidR="00E20B4D" w:rsidRPr="00062AD8">
        <w:rPr>
          <w:b/>
          <w:bCs/>
          <w:sz w:val="24"/>
        </w:rPr>
        <w:t>:</w:t>
      </w:r>
      <w:r w:rsidR="00E20B4D">
        <w:rPr>
          <w:sz w:val="24"/>
        </w:rPr>
        <w:t xml:space="preserve"> suma asegurada por evento hasta $20.000.000. Vigencia anual. Franquicia 10 % del siniestro con un mínimo del </w:t>
      </w:r>
      <w:r w:rsidR="00260C68">
        <w:rPr>
          <w:sz w:val="24"/>
        </w:rPr>
        <w:t>1</w:t>
      </w:r>
      <w:r w:rsidR="00E20B4D">
        <w:rPr>
          <w:sz w:val="24"/>
        </w:rPr>
        <w:t xml:space="preserve">% y un máximo del </w:t>
      </w:r>
      <w:r w:rsidR="00260C68">
        <w:rPr>
          <w:sz w:val="24"/>
        </w:rPr>
        <w:t>4</w:t>
      </w:r>
      <w:r w:rsidR="00E20B4D">
        <w:rPr>
          <w:sz w:val="24"/>
        </w:rPr>
        <w:t>% aplicables sobre suma asegurada de la cobertura básica. Premio final $</w:t>
      </w:r>
      <w:r w:rsidR="00260C68">
        <w:rPr>
          <w:sz w:val="24"/>
        </w:rPr>
        <w:t>702.486</w:t>
      </w:r>
      <w:r w:rsidR="00E20B4D">
        <w:rPr>
          <w:sz w:val="24"/>
        </w:rPr>
        <w:t xml:space="preserve">. Financiación: 10 cuotas. </w:t>
      </w:r>
      <w:r w:rsidR="00870AE4">
        <w:rPr>
          <w:sz w:val="24"/>
        </w:rPr>
        <w:t xml:space="preserve"> </w:t>
      </w:r>
      <w:r w:rsidR="00E20B4D">
        <w:rPr>
          <w:sz w:val="24"/>
        </w:rPr>
        <w:t xml:space="preserve">Mantenimiento de la oferta: 30 días a partir de la fecha de apertura. </w:t>
      </w:r>
      <w:r w:rsidR="000A6B91">
        <w:rPr>
          <w:sz w:val="24"/>
        </w:rPr>
        <w:t xml:space="preserve">Presenta recibo de compra de pliego por la suma de Pesos </w:t>
      </w:r>
      <w:r w:rsidR="00260C68">
        <w:rPr>
          <w:sz w:val="24"/>
        </w:rPr>
        <w:t>Cien</w:t>
      </w:r>
      <w:r w:rsidR="000A6B91">
        <w:rPr>
          <w:sz w:val="24"/>
        </w:rPr>
        <w:t xml:space="preserve"> Mil ($</w:t>
      </w:r>
      <w:r w:rsidR="00260C68">
        <w:rPr>
          <w:sz w:val="24"/>
        </w:rPr>
        <w:t>10</w:t>
      </w:r>
      <w:r w:rsidR="000A6B91">
        <w:rPr>
          <w:sz w:val="24"/>
        </w:rPr>
        <w:t xml:space="preserve">0.000.-), Constancia de inscripción al registro de proveedores de Municipalidad de San Jorge. Póliza de Garantía de Oferta de caución N° </w:t>
      </w:r>
      <w:r w:rsidR="00E20B4D">
        <w:rPr>
          <w:sz w:val="24"/>
        </w:rPr>
        <w:t>1</w:t>
      </w:r>
      <w:r w:rsidR="00260C68">
        <w:rPr>
          <w:sz w:val="24"/>
        </w:rPr>
        <w:t>036521</w:t>
      </w:r>
      <w:r w:rsidR="000A6B91">
        <w:rPr>
          <w:sz w:val="24"/>
        </w:rPr>
        <w:t xml:space="preserve"> de la firma </w:t>
      </w:r>
      <w:r w:rsidR="00E20B4D">
        <w:rPr>
          <w:sz w:val="24"/>
        </w:rPr>
        <w:t xml:space="preserve">Alba Caución seguros por </w:t>
      </w:r>
      <w:r w:rsidR="000A6B91">
        <w:rPr>
          <w:sz w:val="24"/>
        </w:rPr>
        <w:t>la suma de Pesos</w:t>
      </w:r>
      <w:r w:rsidR="00260C68">
        <w:rPr>
          <w:sz w:val="24"/>
        </w:rPr>
        <w:t xml:space="preserve"> Quinientos</w:t>
      </w:r>
      <w:r w:rsidR="000A6B91">
        <w:rPr>
          <w:sz w:val="24"/>
        </w:rPr>
        <w:t xml:space="preserve"> Mil ($</w:t>
      </w:r>
      <w:r w:rsidR="00260C68">
        <w:rPr>
          <w:sz w:val="24"/>
        </w:rPr>
        <w:t>5</w:t>
      </w:r>
      <w:r w:rsidR="00E20B4D">
        <w:rPr>
          <w:sz w:val="24"/>
        </w:rPr>
        <w:t>00</w:t>
      </w:r>
      <w:r w:rsidR="000A6B91">
        <w:rPr>
          <w:sz w:val="24"/>
        </w:rPr>
        <w:t>.000.-) a favor de Municipalidad de San Jorge,</w:t>
      </w:r>
      <w:r w:rsidR="00260C68">
        <w:rPr>
          <w:sz w:val="24"/>
        </w:rPr>
        <w:t xml:space="preserve"> </w:t>
      </w:r>
      <w:r w:rsidR="000A6B91">
        <w:rPr>
          <w:sz w:val="24"/>
        </w:rPr>
        <w:t xml:space="preserve"> demás documentación según pliego.</w:t>
      </w:r>
    </w:p>
    <w:p w14:paraId="574F647C" w14:textId="77777777" w:rsidR="000A6B91" w:rsidRPr="008C65FB" w:rsidRDefault="000A6B91" w:rsidP="004131E8">
      <w:pPr>
        <w:spacing w:line="360" w:lineRule="auto"/>
        <w:jc w:val="both"/>
        <w:rPr>
          <w:sz w:val="24"/>
          <w:lang w:val="es-AR"/>
        </w:rPr>
      </w:pPr>
    </w:p>
    <w:p w14:paraId="698780EE" w14:textId="03E62555" w:rsidR="004131E8" w:rsidRDefault="004131E8" w:rsidP="004131E8">
      <w:pPr>
        <w:spacing w:line="360" w:lineRule="auto"/>
        <w:jc w:val="both"/>
        <w:rPr>
          <w:sz w:val="24"/>
        </w:rPr>
      </w:pPr>
      <w:r>
        <w:rPr>
          <w:sz w:val="24"/>
        </w:rPr>
        <w:t xml:space="preserve">No habiendo para más, previa lectura y ratificación se firman </w:t>
      </w:r>
      <w:r w:rsidR="00260C68">
        <w:rPr>
          <w:sz w:val="24"/>
        </w:rPr>
        <w:t>tres</w:t>
      </w:r>
      <w:r>
        <w:rPr>
          <w:sz w:val="24"/>
        </w:rPr>
        <w:t xml:space="preserve"> ejemplares de un mismo tenor y a un solo efecto, siendo la hora diez y </w:t>
      </w:r>
      <w:r w:rsidR="00870AE4">
        <w:rPr>
          <w:sz w:val="24"/>
        </w:rPr>
        <w:t>treinta</w:t>
      </w:r>
      <w:r>
        <w:rPr>
          <w:sz w:val="24"/>
        </w:rPr>
        <w:t>-------------------------------------------------</w:t>
      </w:r>
    </w:p>
    <w:p w14:paraId="0E6A134A" w14:textId="77777777" w:rsidR="004131E8" w:rsidRDefault="004131E8"/>
    <w:sectPr w:rsidR="004131E8" w:rsidSect="00260C68">
      <w:pgSz w:w="11906" w:h="16838" w:code="9"/>
      <w:pgMar w:top="851" w:right="851" w:bottom="1134" w:left="851" w:header="720" w:footer="720" w:gutter="0"/>
      <w:paperSrc w:first="15" w:other="15"/>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E8"/>
    <w:rsid w:val="00045125"/>
    <w:rsid w:val="00062AD8"/>
    <w:rsid w:val="000A6B91"/>
    <w:rsid w:val="0020380E"/>
    <w:rsid w:val="00227C1E"/>
    <w:rsid w:val="00260C68"/>
    <w:rsid w:val="003562A2"/>
    <w:rsid w:val="004131E8"/>
    <w:rsid w:val="0045378D"/>
    <w:rsid w:val="00481591"/>
    <w:rsid w:val="004971B9"/>
    <w:rsid w:val="004E09F6"/>
    <w:rsid w:val="00537CFB"/>
    <w:rsid w:val="00571DF0"/>
    <w:rsid w:val="006366AE"/>
    <w:rsid w:val="007779D5"/>
    <w:rsid w:val="00783E7C"/>
    <w:rsid w:val="00870AE4"/>
    <w:rsid w:val="00BF0EE2"/>
    <w:rsid w:val="00D0189E"/>
    <w:rsid w:val="00D34E3B"/>
    <w:rsid w:val="00E20B4D"/>
    <w:rsid w:val="00E34D68"/>
    <w:rsid w:val="00F534C7"/>
    <w:rsid w:val="00F9032F"/>
    <w:rsid w:val="00FE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0E5D"/>
  <w15:chartTrackingRefBased/>
  <w15:docId w15:val="{9E03540D-08A6-4C4E-9F49-2BAAD110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1E8"/>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qFormat/>
    <w:rsid w:val="004131E8"/>
    <w:pPr>
      <w:keepNext/>
      <w:jc w:val="center"/>
      <w:outlineLvl w:val="1"/>
    </w:pPr>
    <w:rPr>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131E8"/>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425</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Gobierno</cp:lastModifiedBy>
  <cp:revision>4</cp:revision>
  <cp:lastPrinted>2024-11-05T12:27:00Z</cp:lastPrinted>
  <dcterms:created xsi:type="dcterms:W3CDTF">2024-11-05T12:12:00Z</dcterms:created>
  <dcterms:modified xsi:type="dcterms:W3CDTF">2024-11-05T13:23:00Z</dcterms:modified>
</cp:coreProperties>
</file>