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A1287" w14:textId="77777777" w:rsidR="00DC14BC" w:rsidRDefault="00DC14BC" w:rsidP="00DC14BC">
      <w:pPr>
        <w:jc w:val="both"/>
      </w:pPr>
      <w:r>
        <w:rPr>
          <w:noProof/>
          <w:lang w:eastAsia="es-AR"/>
        </w:rPr>
        <w:drawing>
          <wp:inline distT="0" distB="0" distL="0" distR="0" wp14:anchorId="22B9136D" wp14:editId="312AFD90">
            <wp:extent cx="1857375" cy="11715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57375" cy="1171575"/>
                    </a:xfrm>
                    <a:prstGeom prst="rect">
                      <a:avLst/>
                    </a:prstGeom>
                    <a:noFill/>
                    <a:ln>
                      <a:noFill/>
                    </a:ln>
                  </pic:spPr>
                </pic:pic>
              </a:graphicData>
            </a:graphic>
          </wp:inline>
        </w:drawing>
      </w:r>
    </w:p>
    <w:p w14:paraId="7ADB9AFE" w14:textId="77777777" w:rsidR="003F1324" w:rsidRDefault="003F1324" w:rsidP="003F1324">
      <w:pPr>
        <w:keepNext/>
        <w:jc w:val="center"/>
        <w:outlineLvl w:val="1"/>
        <w:rPr>
          <w:b/>
          <w:szCs w:val="24"/>
        </w:rPr>
      </w:pPr>
      <w:r w:rsidRPr="006D0EB5">
        <w:rPr>
          <w:b/>
          <w:szCs w:val="24"/>
        </w:rPr>
        <w:t>2024 “Año del 30º aniversario del Hermanamiento con Cavallermaggiore”</w:t>
      </w:r>
    </w:p>
    <w:p w14:paraId="5A957DFD" w14:textId="77777777" w:rsidR="00DC14BC" w:rsidRDefault="00DC14BC" w:rsidP="00DC14BC">
      <w:pPr>
        <w:jc w:val="both"/>
      </w:pPr>
    </w:p>
    <w:p w14:paraId="2BC3352C" w14:textId="77777777" w:rsidR="003F1324" w:rsidRDefault="003F1324" w:rsidP="00DC14BC">
      <w:pPr>
        <w:jc w:val="both"/>
      </w:pPr>
    </w:p>
    <w:p w14:paraId="340F2E8C" w14:textId="74C8AECA" w:rsidR="00DC14BC" w:rsidRDefault="00DC14BC" w:rsidP="00DC14BC">
      <w:pPr>
        <w:pStyle w:val="Ttulo2"/>
      </w:pPr>
      <w:r>
        <w:t>RESOLUCI</w:t>
      </w:r>
      <w:r w:rsidR="003F1324">
        <w:t>Ó</w:t>
      </w:r>
      <w:r>
        <w:t>N IM/</w:t>
      </w:r>
      <w:r w:rsidR="009768FC">
        <w:t>26.</w:t>
      </w:r>
      <w:r w:rsidR="00D21003">
        <w:t>216</w:t>
      </w:r>
    </w:p>
    <w:p w14:paraId="45799051" w14:textId="77777777" w:rsidR="00DC14BC" w:rsidRDefault="00DC14BC" w:rsidP="00DC14BC">
      <w:pPr>
        <w:jc w:val="center"/>
        <w:rPr>
          <w:b/>
          <w:sz w:val="24"/>
          <w:u w:val="single"/>
        </w:rPr>
      </w:pPr>
    </w:p>
    <w:p w14:paraId="63A25CFF" w14:textId="77777777" w:rsidR="00DC14BC" w:rsidRDefault="00DC14BC" w:rsidP="00DC14BC">
      <w:pPr>
        <w:jc w:val="both"/>
        <w:rPr>
          <w:b/>
          <w:sz w:val="24"/>
          <w:u w:val="single"/>
        </w:rPr>
      </w:pPr>
      <w:r>
        <w:rPr>
          <w:b/>
          <w:sz w:val="24"/>
          <w:u w:val="single"/>
        </w:rPr>
        <w:t>VISTO:</w:t>
      </w:r>
    </w:p>
    <w:p w14:paraId="66D6A037" w14:textId="77777777" w:rsidR="00DC14BC" w:rsidRDefault="00DC14BC" w:rsidP="00DC14BC"/>
    <w:p w14:paraId="52CD484E" w14:textId="14D59272" w:rsidR="00DC14BC" w:rsidRDefault="00DC14BC" w:rsidP="00DC14BC">
      <w:pPr>
        <w:jc w:val="both"/>
        <w:rPr>
          <w:sz w:val="24"/>
          <w:szCs w:val="24"/>
        </w:rPr>
      </w:pPr>
      <w:r>
        <w:rPr>
          <w:sz w:val="24"/>
          <w:szCs w:val="24"/>
        </w:rPr>
        <w:tab/>
        <w:t xml:space="preserve">La necesidad de proceder al llamado a </w:t>
      </w:r>
      <w:r>
        <w:rPr>
          <w:b/>
          <w:sz w:val="24"/>
          <w:szCs w:val="24"/>
        </w:rPr>
        <w:t xml:space="preserve">Licitación Pública Nº </w:t>
      </w:r>
      <w:r w:rsidR="00D21003">
        <w:rPr>
          <w:b/>
          <w:sz w:val="24"/>
          <w:szCs w:val="24"/>
        </w:rPr>
        <w:t>06</w:t>
      </w:r>
      <w:r>
        <w:rPr>
          <w:b/>
          <w:sz w:val="24"/>
          <w:szCs w:val="24"/>
        </w:rPr>
        <w:t>/2</w:t>
      </w:r>
      <w:r w:rsidR="00442D76">
        <w:rPr>
          <w:b/>
          <w:sz w:val="24"/>
          <w:szCs w:val="24"/>
        </w:rPr>
        <w:t>4</w:t>
      </w:r>
      <w:r>
        <w:rPr>
          <w:b/>
          <w:sz w:val="24"/>
          <w:szCs w:val="24"/>
        </w:rPr>
        <w:t xml:space="preserve"> </w:t>
      </w:r>
      <w:r>
        <w:rPr>
          <w:sz w:val="24"/>
          <w:szCs w:val="24"/>
        </w:rPr>
        <w:t xml:space="preserve">para la </w:t>
      </w:r>
      <w:r>
        <w:rPr>
          <w:b/>
          <w:sz w:val="24"/>
          <w:szCs w:val="24"/>
        </w:rPr>
        <w:t>“</w:t>
      </w:r>
      <w:r w:rsidR="000A6744">
        <w:rPr>
          <w:b/>
          <w:sz w:val="24"/>
          <w:szCs w:val="24"/>
        </w:rPr>
        <w:t>MANO DE OBRA PARA LA CONSTRUCCIÓN DE DOS AULAS EN LA ESCUELA ANEXO DE EDUCACIÓN SECUNDARIA ORIENTADA Nº 1041</w:t>
      </w:r>
      <w:r>
        <w:rPr>
          <w:b/>
          <w:sz w:val="24"/>
          <w:szCs w:val="24"/>
        </w:rPr>
        <w:t>”</w:t>
      </w:r>
      <w:r>
        <w:rPr>
          <w:sz w:val="24"/>
          <w:szCs w:val="24"/>
        </w:rPr>
        <w:t>; y</w:t>
      </w:r>
    </w:p>
    <w:p w14:paraId="6485D0DB" w14:textId="77777777" w:rsidR="00442D76" w:rsidRDefault="00442D76" w:rsidP="00DC14BC">
      <w:pPr>
        <w:jc w:val="both"/>
        <w:rPr>
          <w:sz w:val="24"/>
          <w:szCs w:val="24"/>
        </w:rPr>
      </w:pPr>
    </w:p>
    <w:p w14:paraId="285BA883" w14:textId="77777777" w:rsidR="00DC14BC" w:rsidRDefault="00DC14BC" w:rsidP="00DC14BC">
      <w:pPr>
        <w:jc w:val="both"/>
        <w:rPr>
          <w:sz w:val="24"/>
          <w:szCs w:val="24"/>
        </w:rPr>
      </w:pPr>
    </w:p>
    <w:p w14:paraId="5F5C6AB3" w14:textId="77777777" w:rsidR="00DC14BC" w:rsidRDefault="00DC14BC" w:rsidP="00DC14BC">
      <w:pPr>
        <w:jc w:val="both"/>
        <w:rPr>
          <w:b/>
          <w:sz w:val="24"/>
          <w:szCs w:val="24"/>
          <w:u w:val="single"/>
        </w:rPr>
      </w:pPr>
      <w:r>
        <w:rPr>
          <w:b/>
          <w:sz w:val="24"/>
          <w:szCs w:val="24"/>
          <w:u w:val="single"/>
        </w:rPr>
        <w:t>CONSIDERANDO:</w:t>
      </w:r>
    </w:p>
    <w:p w14:paraId="77764F4F" w14:textId="77777777" w:rsidR="00DC14BC" w:rsidRDefault="00DC14BC" w:rsidP="00DC14BC">
      <w:pPr>
        <w:jc w:val="both"/>
        <w:rPr>
          <w:b/>
          <w:sz w:val="24"/>
          <w:szCs w:val="24"/>
          <w:u w:val="single"/>
        </w:rPr>
      </w:pPr>
    </w:p>
    <w:p w14:paraId="284A5960" w14:textId="1C7CC05A" w:rsidR="00D86C9C" w:rsidRDefault="00DC14BC" w:rsidP="003F1324">
      <w:pPr>
        <w:spacing w:after="120"/>
        <w:jc w:val="both"/>
        <w:rPr>
          <w:sz w:val="24"/>
          <w:szCs w:val="24"/>
        </w:rPr>
      </w:pPr>
      <w:r>
        <w:rPr>
          <w:sz w:val="24"/>
          <w:szCs w:val="24"/>
        </w:rPr>
        <w:tab/>
      </w:r>
      <w:r w:rsidR="000A6744">
        <w:rPr>
          <w:sz w:val="24"/>
          <w:szCs w:val="24"/>
        </w:rPr>
        <w:t>Que, desde el Ministerio de educación de la provincia se asignaron fondos para la construcción de DOS AULAS EN EL ANEXO DE EDUCACIÓN SECUNDARIA Nº 1041 de la ciudad de San Jorge. -</w:t>
      </w:r>
    </w:p>
    <w:p w14:paraId="29977B21" w14:textId="1E68E263" w:rsidR="00C3438A" w:rsidRDefault="00C3438A" w:rsidP="003F1324">
      <w:pPr>
        <w:spacing w:after="120"/>
        <w:jc w:val="both"/>
        <w:rPr>
          <w:sz w:val="24"/>
          <w:szCs w:val="24"/>
        </w:rPr>
      </w:pPr>
      <w:r>
        <w:rPr>
          <w:sz w:val="24"/>
          <w:szCs w:val="24"/>
        </w:rPr>
        <w:tab/>
        <w:t>Que para</w:t>
      </w:r>
      <w:r w:rsidR="000A6744">
        <w:rPr>
          <w:sz w:val="24"/>
          <w:szCs w:val="24"/>
        </w:rPr>
        <w:t xml:space="preserve"> llevar a cabo dicha construcción, resulta más eficiente el llamado a licitación para la mano de obra, a los efectos de cumplir con el objetivo de finalizarlas con la mayor celeridad y eficiencia, atento las urgentes necesidades de dicha </w:t>
      </w:r>
      <w:proofErr w:type="gramStart"/>
      <w:r w:rsidR="000A6744">
        <w:rPr>
          <w:sz w:val="24"/>
          <w:szCs w:val="24"/>
        </w:rPr>
        <w:t>institución.</w:t>
      </w:r>
      <w:r w:rsidR="00A6472C">
        <w:rPr>
          <w:sz w:val="24"/>
          <w:szCs w:val="24"/>
        </w:rPr>
        <w:t>-</w:t>
      </w:r>
      <w:proofErr w:type="gramEnd"/>
      <w:r>
        <w:rPr>
          <w:sz w:val="24"/>
          <w:szCs w:val="24"/>
        </w:rPr>
        <w:t>;</w:t>
      </w:r>
    </w:p>
    <w:p w14:paraId="05B911D4" w14:textId="268BB081" w:rsidR="00C3438A" w:rsidRDefault="00C3438A" w:rsidP="003F1324">
      <w:pPr>
        <w:spacing w:after="120"/>
        <w:jc w:val="both"/>
        <w:rPr>
          <w:sz w:val="24"/>
          <w:szCs w:val="24"/>
        </w:rPr>
      </w:pPr>
      <w:r>
        <w:rPr>
          <w:sz w:val="24"/>
          <w:szCs w:val="24"/>
        </w:rPr>
        <w:tab/>
        <w:t>Que se cuenta con la partida presupuestaria pertinente;</w:t>
      </w:r>
    </w:p>
    <w:p w14:paraId="5281D62C" w14:textId="77777777" w:rsidR="00DC14BC" w:rsidRDefault="00DC14BC" w:rsidP="00DC14BC">
      <w:pPr>
        <w:jc w:val="both"/>
        <w:rPr>
          <w:sz w:val="24"/>
          <w:szCs w:val="24"/>
        </w:rPr>
      </w:pPr>
    </w:p>
    <w:p w14:paraId="5A02464D" w14:textId="77777777" w:rsidR="00DC14BC" w:rsidRDefault="00DC14BC" w:rsidP="00DC14BC">
      <w:pPr>
        <w:jc w:val="both"/>
        <w:rPr>
          <w:sz w:val="24"/>
          <w:szCs w:val="24"/>
        </w:rPr>
      </w:pPr>
      <w:r>
        <w:rPr>
          <w:sz w:val="24"/>
          <w:szCs w:val="24"/>
        </w:rPr>
        <w:tab/>
        <w:t>Por todo ello, el Sr. Intendente Municipal de la ciudad de San Jorge, en uso de sus atribuciones:</w:t>
      </w:r>
    </w:p>
    <w:p w14:paraId="244FDC87" w14:textId="77777777" w:rsidR="00DC14BC" w:rsidRDefault="00DC14BC" w:rsidP="00DC14BC">
      <w:pPr>
        <w:jc w:val="both"/>
        <w:rPr>
          <w:sz w:val="24"/>
          <w:szCs w:val="24"/>
        </w:rPr>
      </w:pPr>
    </w:p>
    <w:p w14:paraId="26CBF7BE" w14:textId="77777777" w:rsidR="00DC14BC" w:rsidRDefault="00DC14BC" w:rsidP="00DC14BC">
      <w:pPr>
        <w:jc w:val="center"/>
        <w:rPr>
          <w:b/>
          <w:sz w:val="24"/>
          <w:szCs w:val="24"/>
          <w:u w:val="single"/>
        </w:rPr>
      </w:pPr>
      <w:r>
        <w:rPr>
          <w:b/>
          <w:sz w:val="24"/>
          <w:szCs w:val="24"/>
          <w:u w:val="single"/>
        </w:rPr>
        <w:t>RESUELVE</w:t>
      </w:r>
    </w:p>
    <w:p w14:paraId="79EBFF8C" w14:textId="77777777" w:rsidR="00DC14BC" w:rsidRDefault="00DC14BC" w:rsidP="00DC14BC">
      <w:pPr>
        <w:jc w:val="center"/>
        <w:rPr>
          <w:b/>
          <w:sz w:val="24"/>
          <w:szCs w:val="24"/>
          <w:u w:val="single"/>
        </w:rPr>
      </w:pPr>
    </w:p>
    <w:p w14:paraId="6DB7A1A8" w14:textId="605FEC4A" w:rsidR="00DC14BC" w:rsidRDefault="00DC14BC" w:rsidP="00DC14BC">
      <w:pPr>
        <w:jc w:val="both"/>
        <w:rPr>
          <w:sz w:val="24"/>
          <w:szCs w:val="24"/>
        </w:rPr>
      </w:pPr>
      <w:r>
        <w:rPr>
          <w:b/>
          <w:sz w:val="24"/>
          <w:szCs w:val="24"/>
          <w:u w:val="single"/>
        </w:rPr>
        <w:t>Art. 1º</w:t>
      </w:r>
      <w:proofErr w:type="gramStart"/>
      <w:r>
        <w:rPr>
          <w:b/>
          <w:sz w:val="24"/>
          <w:szCs w:val="24"/>
          <w:u w:val="single"/>
        </w:rPr>
        <w:t>).-</w:t>
      </w:r>
      <w:proofErr w:type="gramEnd"/>
      <w:r w:rsidR="005D4AA3">
        <w:rPr>
          <w:b/>
          <w:sz w:val="24"/>
          <w:szCs w:val="24"/>
          <w:u w:val="single"/>
        </w:rPr>
        <w:t xml:space="preserve"> </w:t>
      </w:r>
      <w:r>
        <w:rPr>
          <w:sz w:val="24"/>
          <w:szCs w:val="24"/>
        </w:rPr>
        <w:t xml:space="preserve">Llámese a </w:t>
      </w:r>
      <w:r w:rsidR="00C3438A">
        <w:rPr>
          <w:b/>
          <w:sz w:val="24"/>
          <w:szCs w:val="24"/>
        </w:rPr>
        <w:t>Licitación Pública Nº 0</w:t>
      </w:r>
      <w:r w:rsidR="00D21003">
        <w:rPr>
          <w:b/>
          <w:sz w:val="24"/>
          <w:szCs w:val="24"/>
        </w:rPr>
        <w:t>6</w:t>
      </w:r>
      <w:r w:rsidR="00C3438A">
        <w:rPr>
          <w:b/>
          <w:sz w:val="24"/>
          <w:szCs w:val="24"/>
        </w:rPr>
        <w:t xml:space="preserve">/24 </w:t>
      </w:r>
      <w:r w:rsidR="00C3438A">
        <w:rPr>
          <w:sz w:val="24"/>
          <w:szCs w:val="24"/>
        </w:rPr>
        <w:t xml:space="preserve">para la </w:t>
      </w:r>
      <w:r w:rsidR="00A6472C">
        <w:rPr>
          <w:b/>
          <w:sz w:val="24"/>
          <w:szCs w:val="24"/>
        </w:rPr>
        <w:t>“</w:t>
      </w:r>
      <w:bookmarkStart w:id="0" w:name="_Hlk170191250"/>
      <w:r w:rsidR="00A6472C">
        <w:rPr>
          <w:b/>
          <w:sz w:val="24"/>
          <w:szCs w:val="24"/>
        </w:rPr>
        <w:t xml:space="preserve">PROVISIÓN DE </w:t>
      </w:r>
      <w:r w:rsidR="000A6744">
        <w:rPr>
          <w:b/>
          <w:sz w:val="24"/>
          <w:szCs w:val="24"/>
        </w:rPr>
        <w:t>MANO DE OBRA PARA LA CONSTRUCCIÓN DE DOS AULAS EN EL ANEXO DE EDUCACIÓN SECUNDARIA Nº 1041 DE LA CIUDAD DE SAN JORGE</w:t>
      </w:r>
      <w:bookmarkEnd w:id="0"/>
      <w:r w:rsidR="00A6472C">
        <w:rPr>
          <w:b/>
          <w:sz w:val="24"/>
          <w:szCs w:val="24"/>
        </w:rPr>
        <w:t>”</w:t>
      </w:r>
      <w:r w:rsidR="00A6472C">
        <w:rPr>
          <w:sz w:val="24"/>
          <w:szCs w:val="24"/>
        </w:rPr>
        <w:t>;</w:t>
      </w:r>
      <w:r w:rsidR="00C3438A">
        <w:rPr>
          <w:sz w:val="24"/>
          <w:szCs w:val="24"/>
        </w:rPr>
        <w:t>;</w:t>
      </w:r>
    </w:p>
    <w:p w14:paraId="38C1975A" w14:textId="77777777" w:rsidR="00DC14BC" w:rsidRDefault="00DC14BC" w:rsidP="00DC14BC">
      <w:pPr>
        <w:jc w:val="both"/>
        <w:rPr>
          <w:sz w:val="24"/>
          <w:szCs w:val="24"/>
        </w:rPr>
      </w:pPr>
    </w:p>
    <w:p w14:paraId="75D83221" w14:textId="1DB03FB2" w:rsidR="00DC14BC" w:rsidRDefault="00DC14BC" w:rsidP="00DC14BC">
      <w:pPr>
        <w:jc w:val="both"/>
        <w:rPr>
          <w:sz w:val="24"/>
          <w:szCs w:val="24"/>
        </w:rPr>
      </w:pPr>
      <w:r>
        <w:rPr>
          <w:b/>
          <w:sz w:val="24"/>
          <w:szCs w:val="24"/>
          <w:u w:val="single"/>
        </w:rPr>
        <w:t>Art. 2º</w:t>
      </w:r>
      <w:proofErr w:type="gramStart"/>
      <w:r>
        <w:rPr>
          <w:b/>
          <w:sz w:val="24"/>
          <w:szCs w:val="24"/>
          <w:u w:val="single"/>
        </w:rPr>
        <w:t>).-</w:t>
      </w:r>
      <w:proofErr w:type="gramEnd"/>
      <w:r>
        <w:rPr>
          <w:b/>
          <w:sz w:val="24"/>
          <w:szCs w:val="24"/>
          <w:u w:val="single"/>
        </w:rPr>
        <w:t xml:space="preserve"> </w:t>
      </w:r>
      <w:r>
        <w:rPr>
          <w:sz w:val="24"/>
          <w:szCs w:val="24"/>
        </w:rPr>
        <w:t>Las ofertas serán presentadas en sobre cerrado, sin membrete identificatorio alguno, en la Secretaría de Gobierno de la Municipalidad de San Jorge, sita en calle Av. Alberdi 1181, cuya recepción de ofertas será hasta las 1</w:t>
      </w:r>
      <w:r w:rsidR="009768FC">
        <w:rPr>
          <w:sz w:val="24"/>
          <w:szCs w:val="24"/>
        </w:rPr>
        <w:t>0</w:t>
      </w:r>
      <w:r>
        <w:rPr>
          <w:sz w:val="24"/>
          <w:szCs w:val="24"/>
        </w:rPr>
        <w:t xml:space="preserve">:00 </w:t>
      </w:r>
      <w:proofErr w:type="spellStart"/>
      <w:r>
        <w:rPr>
          <w:sz w:val="24"/>
          <w:szCs w:val="24"/>
        </w:rPr>
        <w:t>hs</w:t>
      </w:r>
      <w:proofErr w:type="spellEnd"/>
      <w:r>
        <w:rPr>
          <w:sz w:val="24"/>
          <w:szCs w:val="24"/>
        </w:rPr>
        <w:t xml:space="preserve">. del </w:t>
      </w:r>
      <w:r w:rsidRPr="00FC6E26">
        <w:rPr>
          <w:sz w:val="24"/>
          <w:szCs w:val="24"/>
        </w:rPr>
        <w:t xml:space="preserve">día </w:t>
      </w:r>
      <w:r w:rsidR="000A6744">
        <w:rPr>
          <w:sz w:val="24"/>
          <w:szCs w:val="24"/>
        </w:rPr>
        <w:t>15</w:t>
      </w:r>
      <w:r w:rsidRPr="00FC6E26">
        <w:rPr>
          <w:sz w:val="24"/>
          <w:szCs w:val="24"/>
        </w:rPr>
        <w:t xml:space="preserve"> de </w:t>
      </w:r>
      <w:r w:rsidR="000A6744">
        <w:rPr>
          <w:sz w:val="24"/>
          <w:szCs w:val="24"/>
        </w:rPr>
        <w:t xml:space="preserve">Julio </w:t>
      </w:r>
      <w:r w:rsidR="003279BA">
        <w:rPr>
          <w:sz w:val="24"/>
          <w:szCs w:val="24"/>
        </w:rPr>
        <w:t>de 202</w:t>
      </w:r>
      <w:r w:rsidR="00D86C9C">
        <w:rPr>
          <w:sz w:val="24"/>
          <w:szCs w:val="24"/>
        </w:rPr>
        <w:t>4</w:t>
      </w:r>
      <w:r>
        <w:rPr>
          <w:sz w:val="24"/>
          <w:szCs w:val="24"/>
        </w:rPr>
        <w:t xml:space="preserve"> con una tolerancia de espera de diez minutos, procediéndose a la apertura de sobres en la misma fecha o el día hábil siguiente si este resultase feriado o se declarase asueto.-</w:t>
      </w:r>
    </w:p>
    <w:p w14:paraId="02082569" w14:textId="77777777" w:rsidR="00DC14BC" w:rsidRDefault="00DC14BC" w:rsidP="00DC14BC">
      <w:pPr>
        <w:jc w:val="both"/>
        <w:rPr>
          <w:sz w:val="24"/>
          <w:szCs w:val="24"/>
        </w:rPr>
      </w:pPr>
    </w:p>
    <w:p w14:paraId="0D8FE5B8" w14:textId="1B6DFAEB" w:rsidR="00DC14BC" w:rsidRDefault="00DC14BC" w:rsidP="00DC14BC">
      <w:pPr>
        <w:jc w:val="both"/>
        <w:rPr>
          <w:sz w:val="24"/>
          <w:szCs w:val="24"/>
        </w:rPr>
      </w:pPr>
      <w:r>
        <w:rPr>
          <w:b/>
          <w:sz w:val="24"/>
          <w:szCs w:val="24"/>
          <w:u w:val="single"/>
        </w:rPr>
        <w:t>Art. 3º</w:t>
      </w:r>
      <w:proofErr w:type="gramStart"/>
      <w:r>
        <w:rPr>
          <w:b/>
          <w:sz w:val="24"/>
          <w:szCs w:val="24"/>
          <w:u w:val="single"/>
        </w:rPr>
        <w:t>).-</w:t>
      </w:r>
      <w:proofErr w:type="gramEnd"/>
      <w:r>
        <w:rPr>
          <w:b/>
          <w:sz w:val="24"/>
          <w:szCs w:val="24"/>
          <w:u w:val="single"/>
        </w:rPr>
        <w:t xml:space="preserve"> </w:t>
      </w:r>
      <w:r>
        <w:rPr>
          <w:sz w:val="24"/>
          <w:szCs w:val="24"/>
        </w:rPr>
        <w:t xml:space="preserve">Fíjese en la suma de </w:t>
      </w:r>
      <w:r w:rsidR="000A6744">
        <w:rPr>
          <w:b/>
          <w:bCs/>
          <w:sz w:val="24"/>
          <w:szCs w:val="24"/>
        </w:rPr>
        <w:t>VEINTE MIL</w:t>
      </w:r>
      <w:r w:rsidR="00A50231">
        <w:rPr>
          <w:b/>
          <w:sz w:val="24"/>
          <w:szCs w:val="24"/>
        </w:rPr>
        <w:t xml:space="preserve"> ($</w:t>
      </w:r>
      <w:r w:rsidR="000A6744">
        <w:rPr>
          <w:b/>
          <w:sz w:val="24"/>
          <w:szCs w:val="24"/>
        </w:rPr>
        <w:t>20</w:t>
      </w:r>
      <w:r w:rsidR="00A50231">
        <w:rPr>
          <w:b/>
          <w:sz w:val="24"/>
          <w:szCs w:val="24"/>
        </w:rPr>
        <w:t>.000.-)</w:t>
      </w:r>
      <w:r w:rsidR="00A50231">
        <w:rPr>
          <w:sz w:val="24"/>
          <w:szCs w:val="24"/>
        </w:rPr>
        <w:t xml:space="preserve">, </w:t>
      </w:r>
      <w:r>
        <w:rPr>
          <w:sz w:val="24"/>
          <w:szCs w:val="24"/>
        </w:rPr>
        <w:t>el valor de los Pliegos de Bases y Condiciones Generales y Particulares.-</w:t>
      </w:r>
    </w:p>
    <w:p w14:paraId="646C7CA4" w14:textId="77777777" w:rsidR="00DC14BC" w:rsidRDefault="00DC14BC" w:rsidP="00DC14BC">
      <w:pPr>
        <w:jc w:val="both"/>
        <w:rPr>
          <w:sz w:val="24"/>
          <w:szCs w:val="24"/>
        </w:rPr>
      </w:pPr>
    </w:p>
    <w:p w14:paraId="30F68448" w14:textId="77777777" w:rsidR="00DC14BC" w:rsidRDefault="00DC14BC" w:rsidP="00DC14BC">
      <w:pPr>
        <w:jc w:val="both"/>
        <w:rPr>
          <w:sz w:val="24"/>
          <w:szCs w:val="24"/>
        </w:rPr>
      </w:pPr>
      <w:r>
        <w:rPr>
          <w:b/>
          <w:sz w:val="24"/>
          <w:szCs w:val="24"/>
          <w:u w:val="single"/>
        </w:rPr>
        <w:t xml:space="preserve">Art. 4º).- </w:t>
      </w:r>
      <w:r>
        <w:rPr>
          <w:sz w:val="24"/>
          <w:szCs w:val="24"/>
        </w:rPr>
        <w:t>El gasto que demande dicha adquisición se imputará a la Partida correspondiente del Presupuesto General de Gastos y Cálculo de Recursos en vigencia.-</w:t>
      </w:r>
    </w:p>
    <w:p w14:paraId="7C3D9CCA" w14:textId="77777777" w:rsidR="00DC14BC" w:rsidRDefault="00DC14BC" w:rsidP="00DC14BC">
      <w:pPr>
        <w:jc w:val="both"/>
        <w:rPr>
          <w:sz w:val="24"/>
          <w:szCs w:val="24"/>
        </w:rPr>
      </w:pPr>
    </w:p>
    <w:p w14:paraId="62B4DB08" w14:textId="295D1596" w:rsidR="00DC14BC" w:rsidRDefault="00DC14BC" w:rsidP="00DC14BC">
      <w:pPr>
        <w:jc w:val="both"/>
        <w:rPr>
          <w:sz w:val="24"/>
          <w:szCs w:val="24"/>
        </w:rPr>
      </w:pPr>
      <w:r>
        <w:rPr>
          <w:b/>
          <w:sz w:val="24"/>
          <w:szCs w:val="24"/>
          <w:u w:val="single"/>
        </w:rPr>
        <w:t>Art. 5º</w:t>
      </w:r>
      <w:proofErr w:type="gramStart"/>
      <w:r>
        <w:rPr>
          <w:b/>
          <w:sz w:val="24"/>
          <w:szCs w:val="24"/>
          <w:u w:val="single"/>
        </w:rPr>
        <w:t>).-</w:t>
      </w:r>
      <w:proofErr w:type="gramEnd"/>
      <w:r>
        <w:rPr>
          <w:b/>
          <w:sz w:val="24"/>
          <w:szCs w:val="24"/>
          <w:u w:val="single"/>
        </w:rPr>
        <w:t xml:space="preserve"> </w:t>
      </w:r>
      <w:r>
        <w:rPr>
          <w:sz w:val="24"/>
          <w:szCs w:val="24"/>
        </w:rPr>
        <w:t xml:space="preserve">Comuníquese, Publíquese, </w:t>
      </w:r>
      <w:r w:rsidR="000A6744">
        <w:rPr>
          <w:sz w:val="24"/>
          <w:szCs w:val="24"/>
        </w:rPr>
        <w:t>Dese</w:t>
      </w:r>
      <w:r>
        <w:rPr>
          <w:sz w:val="24"/>
          <w:szCs w:val="24"/>
        </w:rPr>
        <w:t xml:space="preserve"> Copia al Registro Municipal y Archívese.-</w:t>
      </w:r>
    </w:p>
    <w:p w14:paraId="4F43A03E" w14:textId="77777777" w:rsidR="00DC14BC" w:rsidRDefault="00DC14BC" w:rsidP="00DC14BC">
      <w:pPr>
        <w:jc w:val="both"/>
        <w:rPr>
          <w:sz w:val="24"/>
          <w:szCs w:val="24"/>
        </w:rPr>
      </w:pPr>
    </w:p>
    <w:p w14:paraId="7067384C" w14:textId="56985F1E" w:rsidR="00DC14BC" w:rsidRPr="00805154" w:rsidRDefault="00DC14BC" w:rsidP="00DC14BC">
      <w:pPr>
        <w:jc w:val="both"/>
        <w:rPr>
          <w:sz w:val="24"/>
          <w:szCs w:val="24"/>
        </w:rPr>
      </w:pPr>
      <w:r>
        <w:rPr>
          <w:sz w:val="24"/>
          <w:szCs w:val="24"/>
        </w:rPr>
        <w:t xml:space="preserve">Dada en la Intendencia Municipal de San Jorge, Ciudad Sanmartiniana, Departamento San Martín, Provincia de Santa Fe, a los </w:t>
      </w:r>
      <w:r w:rsidR="000A6744">
        <w:rPr>
          <w:sz w:val="24"/>
          <w:szCs w:val="24"/>
        </w:rPr>
        <w:t>veinticinco</w:t>
      </w:r>
      <w:r>
        <w:rPr>
          <w:sz w:val="24"/>
          <w:szCs w:val="24"/>
        </w:rPr>
        <w:t xml:space="preserve"> días del mes de</w:t>
      </w:r>
      <w:r w:rsidR="005A74E4">
        <w:rPr>
          <w:sz w:val="24"/>
          <w:szCs w:val="24"/>
        </w:rPr>
        <w:t xml:space="preserve"> </w:t>
      </w:r>
      <w:r w:rsidR="000A6744">
        <w:rPr>
          <w:sz w:val="24"/>
          <w:szCs w:val="24"/>
        </w:rPr>
        <w:t xml:space="preserve">junio </w:t>
      </w:r>
      <w:r>
        <w:rPr>
          <w:sz w:val="24"/>
          <w:szCs w:val="24"/>
        </w:rPr>
        <w:t xml:space="preserve">de dos mil </w:t>
      </w:r>
      <w:r w:rsidR="000A6744">
        <w:rPr>
          <w:sz w:val="24"/>
          <w:szCs w:val="24"/>
        </w:rPr>
        <w:t>veinticuatro. -</w:t>
      </w:r>
      <w:r>
        <w:rPr>
          <w:sz w:val="24"/>
          <w:szCs w:val="24"/>
        </w:rPr>
        <w:t xml:space="preserve"> </w:t>
      </w:r>
    </w:p>
    <w:sectPr w:rsidR="00DC14BC" w:rsidRPr="00805154" w:rsidSect="00AF7D6D">
      <w:pgSz w:w="12242" w:h="20163" w:code="5"/>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4BC"/>
    <w:rsid w:val="000A6744"/>
    <w:rsid w:val="000E1B9A"/>
    <w:rsid w:val="00191288"/>
    <w:rsid w:val="00277D38"/>
    <w:rsid w:val="002E260F"/>
    <w:rsid w:val="003279BA"/>
    <w:rsid w:val="003F1324"/>
    <w:rsid w:val="004112DA"/>
    <w:rsid w:val="00442D76"/>
    <w:rsid w:val="00464401"/>
    <w:rsid w:val="004C794E"/>
    <w:rsid w:val="004E131C"/>
    <w:rsid w:val="00535C3C"/>
    <w:rsid w:val="005A74E4"/>
    <w:rsid w:val="005D4AA3"/>
    <w:rsid w:val="006E0D04"/>
    <w:rsid w:val="00753B6D"/>
    <w:rsid w:val="008D7731"/>
    <w:rsid w:val="009768FC"/>
    <w:rsid w:val="0098230F"/>
    <w:rsid w:val="009B5AF0"/>
    <w:rsid w:val="00A50231"/>
    <w:rsid w:val="00A6472C"/>
    <w:rsid w:val="00AF7D6D"/>
    <w:rsid w:val="00B8262B"/>
    <w:rsid w:val="00BD3A0B"/>
    <w:rsid w:val="00C3438A"/>
    <w:rsid w:val="00D11067"/>
    <w:rsid w:val="00D21003"/>
    <w:rsid w:val="00D35E4E"/>
    <w:rsid w:val="00D65C83"/>
    <w:rsid w:val="00D86C9C"/>
    <w:rsid w:val="00DC14BC"/>
    <w:rsid w:val="00EF1F40"/>
    <w:rsid w:val="00F47AD3"/>
    <w:rsid w:val="00FC6E26"/>
    <w:rsid w:val="00FE4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8871D"/>
  <w15:chartTrackingRefBased/>
  <w15:docId w15:val="{5A395364-634E-4E82-8C97-9D08D2809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4BC"/>
    <w:pPr>
      <w:spacing w:after="0" w:line="240" w:lineRule="auto"/>
    </w:pPr>
    <w:rPr>
      <w:rFonts w:ascii="Times New Roman" w:eastAsia="Times New Roman" w:hAnsi="Times New Roman" w:cs="Times New Roman"/>
      <w:sz w:val="20"/>
      <w:szCs w:val="20"/>
      <w:lang w:val="es-AR" w:eastAsia="es-ES"/>
    </w:rPr>
  </w:style>
  <w:style w:type="paragraph" w:styleId="Ttulo2">
    <w:name w:val="heading 2"/>
    <w:basedOn w:val="Normal"/>
    <w:next w:val="Normal"/>
    <w:link w:val="Ttulo2Car"/>
    <w:qFormat/>
    <w:rsid w:val="00DC14BC"/>
    <w:pPr>
      <w:keepNext/>
      <w:jc w:val="center"/>
      <w:outlineLvl w:val="1"/>
    </w:pPr>
    <w:rPr>
      <w:b/>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DC14BC"/>
    <w:rPr>
      <w:rFonts w:ascii="Times New Roman" w:eastAsia="Times New Roman" w:hAnsi="Times New Roman" w:cs="Times New Roman"/>
      <w:b/>
      <w:sz w:val="24"/>
      <w:szCs w:val="20"/>
      <w:u w:val="single"/>
      <w:lang w:val="es-AR"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1807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Prensa</dc:creator>
  <cp:keywords/>
  <dc:description/>
  <cp:lastModifiedBy>Secretaria</cp:lastModifiedBy>
  <cp:revision>2</cp:revision>
  <cp:lastPrinted>2024-03-11T13:29:00Z</cp:lastPrinted>
  <dcterms:created xsi:type="dcterms:W3CDTF">2024-06-25T10:25:00Z</dcterms:created>
  <dcterms:modified xsi:type="dcterms:W3CDTF">2024-06-25T10:25:00Z</dcterms:modified>
</cp:coreProperties>
</file>