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27A3" w14:textId="77777777" w:rsidR="00DA13CD" w:rsidRDefault="00DA13CD" w:rsidP="00DA13CD">
      <w:pPr>
        <w:rPr>
          <w:rFonts w:ascii="Times New Roman" w:hAnsi="Times New Roman" w:cs="Times New Roman"/>
          <w:sz w:val="24"/>
          <w:szCs w:val="24"/>
        </w:rPr>
      </w:pPr>
    </w:p>
    <w:p w14:paraId="12AD7D85" w14:textId="77777777" w:rsidR="00DA13CD" w:rsidRPr="0000057A" w:rsidRDefault="00DA13CD" w:rsidP="00DA13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2AB65146" wp14:editId="2F58B848">
            <wp:extent cx="1714500" cy="1134110"/>
            <wp:effectExtent l="0" t="0" r="0" b="8890"/>
            <wp:docPr id="103613713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520F9" w14:textId="77777777" w:rsidR="00DA13CD" w:rsidRPr="00B23A3D" w:rsidRDefault="00DA13CD" w:rsidP="00DA13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4909</w:t>
      </w:r>
    </w:p>
    <w:p w14:paraId="53BEB923" w14:textId="77777777" w:rsidR="00DA13CD" w:rsidRPr="00B23A3D" w:rsidRDefault="00DA13CD" w:rsidP="00DA13C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6D154E5" w14:textId="77777777" w:rsidR="00DA13CD" w:rsidRPr="0000057A" w:rsidRDefault="00DA13CD" w:rsidP="00DA13CD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37B2C596" w14:textId="77777777" w:rsidR="00DA13CD" w:rsidRPr="0000057A" w:rsidRDefault="00DA13CD" w:rsidP="00DA13CD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DIRECTOR DE TRÁNSITO de esta Municipalidad de San Jorge, atento la asunción de nuevas autoridades, y:</w:t>
      </w:r>
    </w:p>
    <w:p w14:paraId="6052D0A6" w14:textId="77777777" w:rsidR="00DA13CD" w:rsidRPr="00B23A3D" w:rsidRDefault="00DA13CD" w:rsidP="00DA13C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641B633E" w14:textId="77777777" w:rsidR="00DA13CD" w:rsidRPr="0000057A" w:rsidRDefault="00DA13CD" w:rsidP="00DA13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 funcionario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B33CB" w14:textId="77777777" w:rsidR="00DA13CD" w:rsidRPr="0000057A" w:rsidRDefault="00DA13CD" w:rsidP="00DA13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Adrían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Luján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Vidoni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demuestra idoneidad para el desempeño de dicha área atento a que se desempeñó como subdirector del área de tránsito e Inspección General por más de cuatro años, teniendo conocimiento y experiencia suficiente para la ejecución de las facultades que pudieran corresponderles atento la normativa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actual.-</w:t>
      </w:r>
      <w:proofErr w:type="gramEnd"/>
    </w:p>
    <w:p w14:paraId="6DBEA64B" w14:textId="77777777" w:rsidR="00DA13CD" w:rsidRPr="004C1F8A" w:rsidRDefault="00DA13CD" w:rsidP="00DA13CD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45FE8A40" w14:textId="77777777" w:rsidR="00DA13CD" w:rsidRDefault="00DA13CD" w:rsidP="00DA13CD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510A8E98" w14:textId="77777777" w:rsidR="00DA13CD" w:rsidRDefault="00DA13CD" w:rsidP="00DA13CD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1D0D32CA" w14:textId="77777777" w:rsidR="00DA13CD" w:rsidRDefault="00DA13CD" w:rsidP="00DA13CD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E62337F" w14:textId="77777777" w:rsidR="00DA13CD" w:rsidRPr="0000057A" w:rsidRDefault="00DA13CD" w:rsidP="00DA13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Adrían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Lujan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Vidoni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17.768.604, al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Tránsito e Inspección General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385E46E2" w14:textId="77777777" w:rsidR="00DA13CD" w:rsidRPr="0000057A" w:rsidRDefault="00DA13CD" w:rsidP="00DA13CD">
      <w:pPr>
        <w:pStyle w:val="NormalWeb"/>
        <w:spacing w:after="200"/>
      </w:pPr>
      <w:r w:rsidRPr="004C1F8A">
        <w:rPr>
          <w:b/>
          <w:u w:val="single"/>
        </w:rPr>
        <w:t>Art.</w:t>
      </w:r>
      <w:r>
        <w:rPr>
          <w:b/>
          <w:u w:val="single"/>
        </w:rPr>
        <w:t>2</w:t>
      </w:r>
      <w:r w:rsidRPr="004C1F8A">
        <w:rPr>
          <w:b/>
          <w:u w:val="single"/>
        </w:rPr>
        <w:t>º</w:t>
      </w:r>
      <w:proofErr w:type="gramStart"/>
      <w:r w:rsidRPr="004C1F8A">
        <w:rPr>
          <w:b/>
          <w:u w:val="single"/>
        </w:rPr>
        <w:t>).-</w:t>
      </w:r>
      <w:proofErr w:type="gramEnd"/>
      <w:r w:rsidRPr="004C1F8A">
        <w:rPr>
          <w:b/>
        </w:rPr>
        <w:t xml:space="preserve"> </w:t>
      </w:r>
      <w:r w:rsidRPr="0000057A">
        <w:t xml:space="preserve">Serán sus funciones: </w:t>
      </w:r>
    </w:p>
    <w:p w14:paraId="13D22B57" w14:textId="77777777" w:rsidR="00DA13CD" w:rsidRPr="0000057A" w:rsidRDefault="00DA13CD" w:rsidP="00DA13CD">
      <w:pPr>
        <w:pStyle w:val="NormalWeb"/>
        <w:spacing w:after="200"/>
        <w:rPr>
          <w:rFonts w:eastAsia="Times New Roman"/>
          <w:lang w:eastAsia="es-AR"/>
        </w:rPr>
      </w:pPr>
      <w:r w:rsidRPr="0000057A">
        <w:t xml:space="preserve"> </w:t>
      </w:r>
      <w:r w:rsidRPr="0000057A">
        <w:rPr>
          <w:rFonts w:eastAsia="Times New Roman"/>
          <w:b/>
          <w:bCs/>
          <w:color w:val="000000"/>
          <w:lang w:eastAsia="es-AR"/>
        </w:rPr>
        <w:t>1)-</w:t>
      </w:r>
      <w:r w:rsidRPr="0000057A">
        <w:rPr>
          <w:rFonts w:eastAsia="Times New Roman"/>
          <w:color w:val="000000"/>
          <w:lang w:eastAsia="es-AR"/>
        </w:rPr>
        <w:t xml:space="preserve"> Controlar y ejecutar la política Municipal en lo concerniente al poder de Policía Municipal.</w:t>
      </w:r>
    </w:p>
    <w:p w14:paraId="00D556EA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2)-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Organizar, capacitar, dirigir y supervisar el plantel de Inspectores Municipales.</w:t>
      </w:r>
    </w:p>
    <w:p w14:paraId="13740C3A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3)-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Impartir las </w:t>
      </w:r>
      <w:proofErr w:type="gramStart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directivas necesaria</w:t>
      </w:r>
      <w:proofErr w:type="gramEnd"/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para el control de menores en lugares y horarios inadecuados.</w:t>
      </w:r>
    </w:p>
    <w:p w14:paraId="6605CFE8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4)-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Inspeccionar el cumplimiento de las ordenanzas y decretos a requerimiento del Departamento Ejecutivo Municipal, en todo lo referente a:</w:t>
      </w:r>
    </w:p>
    <w:p w14:paraId="0805DD86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INSPECCIÓN:</w:t>
      </w:r>
    </w:p>
    <w:p w14:paraId="64101E91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1)-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Control de ferias francas.</w:t>
      </w:r>
    </w:p>
    <w:p w14:paraId="5971860D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2)-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Control de espectáculos públicos.</w:t>
      </w:r>
    </w:p>
    <w:p w14:paraId="733097B5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3)-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Evacuación de consultas sobre corte de malezas, tapialado de baldíos, ruidos molestos, mantenimiento de frentes y veredas y demás que efectúan los vecinos del Municipio.</w:t>
      </w:r>
    </w:p>
    <w:p w14:paraId="2A38E5AE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4)-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Control de limpieza de veredas y calles en días permitidos.</w:t>
      </w:r>
    </w:p>
    <w:p w14:paraId="63CFFF7A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5)-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Control de permanencia de materiales de construcción, basura y derechos en la vía pública.</w:t>
      </w:r>
    </w:p>
    <w:p w14:paraId="3D88DF29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6)-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Control de higiene en industrias y comercios.</w:t>
      </w:r>
    </w:p>
    <w:p w14:paraId="46E5FAB1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7)-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Control de Inspección de industrias y comercios en el cumplimiento de las ordenanzas y disposiciones vigentes.</w:t>
      </w:r>
    </w:p>
    <w:p w14:paraId="7FCF271F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TRANSITO:</w:t>
      </w:r>
    </w:p>
    <w:p w14:paraId="491CD3C3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1)-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Control del cumplimiento de las normas sobre tránsito.</w:t>
      </w:r>
    </w:p>
    <w:p w14:paraId="71F4B149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2)-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Examen previo al otorgamiento de licencias para conductor.</w:t>
      </w:r>
    </w:p>
    <w:p w14:paraId="5342285E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3)-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Verificación del buen estado de la señalización vial y del nomenclador de calles.</w:t>
      </w:r>
    </w:p>
    <w:p w14:paraId="2C1378E3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4)-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Realización o colaboración en las campañas de educación vial.</w:t>
      </w:r>
    </w:p>
    <w:p w14:paraId="02117509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5)-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Verificación del estado de vehículos en general especialmente los dedicados al uso de taxímetros o transporte público de pasajeros.</w:t>
      </w:r>
    </w:p>
    <w:p w14:paraId="72C38234" w14:textId="77777777" w:rsidR="00DA13CD" w:rsidRPr="0000057A" w:rsidRDefault="00DA13CD" w:rsidP="00DA13C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6)-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Realización de toda otra actividad que le fuera encomendada por la secretaria de Gobierno.</w:t>
      </w:r>
    </w:p>
    <w:p w14:paraId="5166FDFA" w14:textId="77777777" w:rsidR="00DA13CD" w:rsidRDefault="00DA13CD" w:rsidP="00DA13CD">
      <w:pPr>
        <w:spacing w:line="480" w:lineRule="auto"/>
        <w:rPr>
          <w:rFonts w:ascii="Times New Roman" w:hAnsi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772A3EC0" w14:textId="77777777" w:rsidR="00DA13CD" w:rsidRPr="0000057A" w:rsidRDefault="00DA13CD" w:rsidP="00DA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diciembre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4100A0AC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CD"/>
    <w:rsid w:val="002618F0"/>
    <w:rsid w:val="00321A4C"/>
    <w:rsid w:val="00405B36"/>
    <w:rsid w:val="00BF3AC9"/>
    <w:rsid w:val="00DA13CD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A68A"/>
  <w15:chartTrackingRefBased/>
  <w15:docId w15:val="{4BA19B35-63C7-4987-8E45-0653F77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CD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13C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3C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3CD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3CD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3CD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3CD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3CD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3CD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3CD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3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3C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3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3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3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3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3C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3CD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1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3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13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3CD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13C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3C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3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13C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A13CD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2025-06-01T04:12:00Z</dcterms:created>
  <dcterms:modified xsi:type="dcterms:W3CDTF">2025-06-01T04:12:00Z</dcterms:modified>
</cp:coreProperties>
</file>