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825D" w14:textId="77777777" w:rsidR="000D5599" w:rsidRPr="0000057A" w:rsidRDefault="000D5599" w:rsidP="000D5599">
      <w:pPr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C616CEA" wp14:editId="509C33E2">
            <wp:extent cx="1714500" cy="1134110"/>
            <wp:effectExtent l="0" t="0" r="0" b="8890"/>
            <wp:docPr id="7088602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FC86B" w14:textId="7C2553C3" w:rsidR="006E4D59" w:rsidRDefault="006E4D59" w:rsidP="006E4D5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DECRETO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</w:t>
      </w:r>
    </w:p>
    <w:p w14:paraId="3F786792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VISTO: </w:t>
      </w:r>
    </w:p>
    <w:p w14:paraId="092A1672" w14:textId="77777777" w:rsidR="006E4D59" w:rsidRDefault="006E4D59" w:rsidP="006E4D5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Ordenanza Nº 592 de fecha 01 de diciembre de 1988 y sus modificatorias, sancionada por el Honorable Concejo Municipal; y.-</w:t>
      </w:r>
    </w:p>
    <w:p w14:paraId="2EABD50D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14:paraId="11193210" w14:textId="33E04731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Que, la misma establece las pautas para la </w:t>
      </w:r>
      <w:r>
        <w:rPr>
          <w:rFonts w:ascii="Times New Roman" w:eastAsia="Times New Roman" w:hAnsi="Times New Roman" w:cs="Times New Roman"/>
          <w:sz w:val="24"/>
          <w:szCs w:val="24"/>
        </w:rPr>
        <w:t>designación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Personal de Gabinete de esta Municipalidad, acorde a lo dispuesto por el Estatuto y Escalafón para el Personal de Municipalidades y Comunas de la Provincia de Santa Fe, en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6º y 7º, y:</w:t>
      </w:r>
    </w:p>
    <w:p w14:paraId="0EA2373A" w14:textId="0E75B000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la Municipalidad de San Jorge debe establecer los puestos que </w:t>
      </w:r>
      <w:r>
        <w:rPr>
          <w:rFonts w:ascii="Times New Roman" w:eastAsia="Times New Roman" w:hAnsi="Times New Roman" w:cs="Times New Roman"/>
          <w:sz w:val="24"/>
          <w:szCs w:val="24"/>
        </w:rPr>
        <w:t>integrarán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Personal de Gabinete conforme a los </w:t>
      </w:r>
      <w:r>
        <w:rPr>
          <w:rFonts w:ascii="Times New Roman" w:eastAsia="Times New Roman" w:hAnsi="Times New Roman" w:cs="Times New Roman"/>
          <w:sz w:val="24"/>
          <w:szCs w:val="24"/>
        </w:rPr>
        <w:t>dispuesto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el Art 6º de la Ley Nº 9286.-</w:t>
      </w:r>
    </w:p>
    <w:p w14:paraId="002D7461" w14:textId="3951AA3B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de acuerdo al Organigrama Confeccionado por la Municipalidad y aprobado por la </w:t>
      </w:r>
      <w:r>
        <w:rPr>
          <w:rFonts w:ascii="Times New Roman" w:eastAsia="Times New Roman" w:hAnsi="Times New Roman" w:cs="Times New Roman"/>
          <w:sz w:val="24"/>
          <w:szCs w:val="24"/>
        </w:rPr>
        <w:t>referida Ordenanza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el cargo de </w:t>
      </w:r>
      <w:r>
        <w:rPr>
          <w:rFonts w:ascii="Times New Roman" w:eastAsia="Times New Roman" w:hAnsi="Times New Roman" w:cs="Times New Roman"/>
          <w:sz w:val="24"/>
          <w:szCs w:val="24"/>
        </w:rPr>
        <w:t>DIRECTORA DE ARQUITECTURA</w:t>
      </w:r>
      <w:r>
        <w:rPr>
          <w:rFonts w:ascii="Times New Roman" w:eastAsia="Times New Roman" w:hAnsi="Times New Roman" w:cs="Times New Roman"/>
          <w:sz w:val="24"/>
          <w:szCs w:val="24"/>
        </w:rPr>
        <w:t>, se halla incluido en las citadas disposiciones;</w:t>
      </w:r>
    </w:p>
    <w:p w14:paraId="6AD66B94" w14:textId="15E62094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en la actualidad es necesario designar a la persona que deberá asumir el cargo mencionado y que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Arq. María José Zabala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demostrado poseer suficiente idoneidad para desempeñar el cargo.</w:t>
      </w:r>
    </w:p>
    <w:p w14:paraId="3EE9EB67" w14:textId="77777777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2EF8A02B" w14:textId="77777777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54B9E" w14:textId="77777777" w:rsidR="006E4D59" w:rsidRDefault="006E4D59" w:rsidP="006E4D59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DECRETA</w:t>
      </w:r>
    </w:p>
    <w:p w14:paraId="18D2B681" w14:textId="0BC0BAFE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Desígn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Arq. María José Zabala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DNI Nº </w:t>
      </w:r>
      <w:r>
        <w:rPr>
          <w:rFonts w:ascii="Times New Roman" w:eastAsia="Times New Roman" w:hAnsi="Times New Roman" w:cs="Times New Roman"/>
          <w:sz w:val="24"/>
          <w:szCs w:val="24"/>
        </w:rPr>
        <w:t>32.191.457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DIRECTORA DE ARQUITECTURA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establecido en el Organigrama Municipal en su ANEXO II Nivel 2.2, a partir del 11 de Diciembre de 2023.-</w:t>
      </w:r>
    </w:p>
    <w:p w14:paraId="66B03EFD" w14:textId="7F2F47EA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Art. 2º)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funcione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realizar por la Directora de Arquitectura serán emanadas por el Secretario de Obras y Servicios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Públicos.-</w:t>
      </w:r>
      <w:proofErr w:type="gramEnd"/>
    </w:p>
    <w:p w14:paraId="126D5EBB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proofErr w:type="gramStart"/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3:º</w:t>
      </w:r>
      <w:proofErr w:type="gramEnd"/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08D7F837" w14:textId="3BA0CAA0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 en la Intendencia Municipal de San Jorge, Ciudad Sanmartiniana, Departamento San Martín, Provincia de Santa Fe, a los </w:t>
      </w:r>
      <w:r w:rsidR="00AD0FCD">
        <w:rPr>
          <w:rFonts w:ascii="Times New Roman" w:eastAsia="Times New Roman" w:hAnsi="Times New Roman" w:cs="Times New Roman"/>
          <w:sz w:val="24"/>
          <w:szCs w:val="24"/>
        </w:rPr>
        <w:t>catorce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días de dos mil veintitrés.-</w:t>
      </w:r>
    </w:p>
    <w:p w14:paraId="2BAAA04E" w14:textId="77777777" w:rsidR="000D5599" w:rsidRDefault="000D5599" w:rsidP="006E4D59">
      <w:pPr>
        <w:jc w:val="center"/>
      </w:pPr>
    </w:p>
    <w:sectPr w:rsidR="000D5599" w:rsidSect="000D559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99"/>
    <w:rsid w:val="000D5599"/>
    <w:rsid w:val="006E4D59"/>
    <w:rsid w:val="00A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EE593"/>
  <w15:chartTrackingRefBased/>
  <w15:docId w15:val="{1F7C1D10-0D31-46C2-92C4-9C161DBA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99"/>
    <w:pPr>
      <w:spacing w:after="0" w:line="240" w:lineRule="auto"/>
      <w:jc w:val="both"/>
    </w:pPr>
    <w:rPr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599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1</cp:revision>
  <dcterms:created xsi:type="dcterms:W3CDTF">2023-12-14T11:26:00Z</dcterms:created>
  <dcterms:modified xsi:type="dcterms:W3CDTF">2023-12-14T12:13:00Z</dcterms:modified>
</cp:coreProperties>
</file>