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26B50" w14:textId="77777777" w:rsidR="00D1629F" w:rsidRDefault="00D1629F" w:rsidP="00D1629F">
      <w:pPr>
        <w:jc w:val="both"/>
        <w:rPr>
          <w:sz w:val="24"/>
          <w:szCs w:val="24"/>
        </w:rPr>
      </w:pPr>
      <w:bookmarkStart w:id="0" w:name="_heading=h.gjdgxs" w:colFirst="0" w:colLast="0"/>
      <w:bookmarkEnd w:id="0"/>
      <w:r>
        <w:rPr>
          <w:noProof/>
          <w:sz w:val="24"/>
          <w:szCs w:val="24"/>
        </w:rPr>
        <w:drawing>
          <wp:inline distT="0" distB="0" distL="0" distR="0" wp14:anchorId="0A4B240C" wp14:editId="7FB2981A">
            <wp:extent cx="1857375" cy="11715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57375" cy="1171575"/>
                    </a:xfrm>
                    <a:prstGeom prst="rect">
                      <a:avLst/>
                    </a:prstGeom>
                    <a:ln/>
                  </pic:spPr>
                </pic:pic>
              </a:graphicData>
            </a:graphic>
          </wp:inline>
        </w:drawing>
      </w:r>
    </w:p>
    <w:p w14:paraId="269BCDF5" w14:textId="77777777" w:rsidR="00D1629F" w:rsidRDefault="00D1629F" w:rsidP="00D1629F">
      <w:pPr>
        <w:jc w:val="both"/>
        <w:rPr>
          <w:sz w:val="24"/>
          <w:szCs w:val="24"/>
        </w:rPr>
      </w:pPr>
    </w:p>
    <w:p w14:paraId="4238E714" w14:textId="77777777" w:rsidR="00D1629F" w:rsidRDefault="00D1629F" w:rsidP="00D1629F">
      <w:pPr>
        <w:jc w:val="both"/>
        <w:rPr>
          <w:sz w:val="24"/>
          <w:szCs w:val="24"/>
        </w:rPr>
      </w:pPr>
    </w:p>
    <w:p w14:paraId="1C05B126" w14:textId="3D4C5555" w:rsidR="00D1629F" w:rsidRDefault="00D1629F" w:rsidP="00D1629F">
      <w:pPr>
        <w:jc w:val="center"/>
        <w:rPr>
          <w:sz w:val="24"/>
          <w:szCs w:val="24"/>
        </w:rPr>
      </w:pPr>
      <w:r>
        <w:rPr>
          <w:b/>
          <w:sz w:val="24"/>
          <w:szCs w:val="24"/>
          <w:u w:val="single"/>
        </w:rPr>
        <w:t>DECRETO Nº 49</w:t>
      </w:r>
      <w:r w:rsidR="000E1F13">
        <w:rPr>
          <w:b/>
          <w:sz w:val="24"/>
          <w:szCs w:val="24"/>
          <w:u w:val="single"/>
        </w:rPr>
        <w:t>66</w:t>
      </w:r>
    </w:p>
    <w:p w14:paraId="2169D234" w14:textId="77777777" w:rsidR="00D1629F" w:rsidRDefault="00D1629F" w:rsidP="00D1629F">
      <w:pPr>
        <w:jc w:val="both"/>
        <w:rPr>
          <w:b/>
          <w:sz w:val="24"/>
          <w:szCs w:val="24"/>
          <w:u w:val="single"/>
        </w:rPr>
      </w:pPr>
      <w:r>
        <w:rPr>
          <w:b/>
          <w:sz w:val="24"/>
          <w:szCs w:val="24"/>
          <w:u w:val="single"/>
        </w:rPr>
        <w:t>VISTO:</w:t>
      </w:r>
    </w:p>
    <w:p w14:paraId="73B1CEBC" w14:textId="77777777" w:rsidR="00D1629F" w:rsidRDefault="00D1629F" w:rsidP="00D1629F">
      <w:pPr>
        <w:jc w:val="both"/>
        <w:rPr>
          <w:sz w:val="24"/>
          <w:szCs w:val="24"/>
        </w:rPr>
      </w:pPr>
      <w:r>
        <w:rPr>
          <w:sz w:val="24"/>
          <w:szCs w:val="24"/>
        </w:rPr>
        <w:tab/>
      </w:r>
    </w:p>
    <w:p w14:paraId="0754E4D5" w14:textId="25F3A174" w:rsidR="00D1629F" w:rsidRDefault="00D1629F" w:rsidP="00D1629F">
      <w:pPr>
        <w:jc w:val="both"/>
        <w:rPr>
          <w:sz w:val="24"/>
          <w:szCs w:val="24"/>
        </w:rPr>
      </w:pPr>
      <w:r>
        <w:rPr>
          <w:sz w:val="24"/>
          <w:szCs w:val="24"/>
        </w:rPr>
        <w:tab/>
        <w:t>La Ordenanza Nº 2480 sancionada por el HONORABLE CONCEJO MUNICIPAL; y</w:t>
      </w:r>
    </w:p>
    <w:p w14:paraId="5EDB6D75" w14:textId="77777777" w:rsidR="00D1629F" w:rsidRDefault="00D1629F" w:rsidP="00D1629F">
      <w:pPr>
        <w:jc w:val="both"/>
        <w:rPr>
          <w:sz w:val="24"/>
          <w:szCs w:val="24"/>
        </w:rPr>
      </w:pPr>
    </w:p>
    <w:p w14:paraId="2303168B" w14:textId="77777777" w:rsidR="00D1629F" w:rsidRDefault="00D1629F" w:rsidP="00D1629F">
      <w:pPr>
        <w:jc w:val="both"/>
        <w:rPr>
          <w:sz w:val="24"/>
          <w:szCs w:val="24"/>
        </w:rPr>
      </w:pPr>
      <w:r>
        <w:rPr>
          <w:sz w:val="24"/>
          <w:szCs w:val="24"/>
        </w:rPr>
        <w:tab/>
        <w:t>Conforme lo dispuesto por el Artículo 41º, Inc. 5 de la Ley 2756;</w:t>
      </w:r>
    </w:p>
    <w:p w14:paraId="4884A1B2" w14:textId="77777777" w:rsidR="00D1629F" w:rsidRDefault="00D1629F" w:rsidP="00D1629F">
      <w:pPr>
        <w:tabs>
          <w:tab w:val="left" w:pos="7110"/>
        </w:tabs>
        <w:jc w:val="both"/>
        <w:rPr>
          <w:sz w:val="24"/>
          <w:szCs w:val="24"/>
        </w:rPr>
      </w:pPr>
      <w:r>
        <w:rPr>
          <w:sz w:val="24"/>
          <w:szCs w:val="24"/>
        </w:rPr>
        <w:tab/>
      </w:r>
    </w:p>
    <w:p w14:paraId="233C0348" w14:textId="77777777" w:rsidR="00D1629F" w:rsidRDefault="00D1629F" w:rsidP="00D1629F">
      <w:pPr>
        <w:jc w:val="both"/>
        <w:rPr>
          <w:sz w:val="24"/>
          <w:szCs w:val="24"/>
        </w:rPr>
      </w:pPr>
      <w:r>
        <w:rPr>
          <w:sz w:val="24"/>
          <w:szCs w:val="24"/>
        </w:rPr>
        <w:tab/>
        <w:t>El Intendente Municipal de San Jorge:</w:t>
      </w:r>
    </w:p>
    <w:p w14:paraId="50569DEC" w14:textId="77777777" w:rsidR="00D1629F" w:rsidRDefault="00D1629F" w:rsidP="00D1629F">
      <w:pPr>
        <w:jc w:val="both"/>
        <w:rPr>
          <w:sz w:val="24"/>
          <w:szCs w:val="24"/>
        </w:rPr>
      </w:pPr>
    </w:p>
    <w:p w14:paraId="25F54C7D" w14:textId="77777777" w:rsidR="00D1629F" w:rsidRDefault="00D1629F" w:rsidP="00D1629F">
      <w:pPr>
        <w:jc w:val="center"/>
        <w:rPr>
          <w:b/>
          <w:sz w:val="24"/>
          <w:szCs w:val="24"/>
          <w:u w:val="single"/>
        </w:rPr>
      </w:pPr>
      <w:r>
        <w:rPr>
          <w:b/>
          <w:sz w:val="24"/>
          <w:szCs w:val="24"/>
          <w:u w:val="single"/>
        </w:rPr>
        <w:t>DECRETA</w:t>
      </w:r>
    </w:p>
    <w:p w14:paraId="4E842483" w14:textId="77777777" w:rsidR="00D1629F" w:rsidRDefault="00D1629F" w:rsidP="00D1629F">
      <w:pPr>
        <w:jc w:val="both"/>
        <w:rPr>
          <w:b/>
          <w:sz w:val="24"/>
          <w:szCs w:val="24"/>
          <w:u w:val="single"/>
        </w:rPr>
      </w:pPr>
    </w:p>
    <w:p w14:paraId="3E798BE8" w14:textId="35E6A00A" w:rsidR="00D1629F" w:rsidRDefault="00D1629F" w:rsidP="00D1629F">
      <w:pPr>
        <w:ind w:firstLine="708"/>
        <w:jc w:val="both"/>
        <w:rPr>
          <w:sz w:val="24"/>
          <w:szCs w:val="24"/>
        </w:rPr>
      </w:pPr>
      <w:r>
        <w:rPr>
          <w:b/>
          <w:sz w:val="24"/>
          <w:szCs w:val="24"/>
          <w:u w:val="single"/>
        </w:rPr>
        <w:t>Art. 1º).-</w:t>
      </w:r>
      <w:r>
        <w:rPr>
          <w:sz w:val="24"/>
          <w:szCs w:val="24"/>
        </w:rPr>
        <w:t xml:space="preserve"> Promúlguese la Ordenanza Nº 2480 de fecha 16 de Mayo de 2024 que dice en su Art. Primero: “Autorizase al Departamento  Ejecutivo Municipal a donar a la Dirección Provincial de Vivienda y Urbanismo los lotes A3, A4, A5, A6, A7, A8, A9, A10, A11, B1, B2, B3, B4, B5, B6, B7, B8, B9, B10, B11, B12, B13, B14, B15, B16, B17 y B18, pertenecientes a</w:t>
      </w:r>
      <w:r w:rsidRPr="00FF6040">
        <w:rPr>
          <w:sz w:val="24"/>
          <w:szCs w:val="24"/>
        </w:rPr>
        <w:t xml:space="preserve"> </w:t>
      </w:r>
      <w:r>
        <w:rPr>
          <w:sz w:val="24"/>
          <w:szCs w:val="24"/>
        </w:rPr>
        <w:t>una fracción de terreno, ubicada en el sector 10 de la ciudad, en la manzana Nº 54 delimitada por la calle Yapeyú al Norte, calle O’Higgins al Oeste, calle Cangallo al Sur y calle  Gral. Artigas al Este, según plano de mensura Nº 273406/2024, con el fin de cumplimentar los requerimientos de la Sub Dirección de Planeamiento y Desarrollo Urbano dependiente de la Dirección Provincial de Vivienda y Urbanismo</w:t>
      </w:r>
      <w:r w:rsidRPr="009A2CF5">
        <w:rPr>
          <w:sz w:val="24"/>
          <w:szCs w:val="24"/>
        </w:rPr>
        <w:t>.</w:t>
      </w:r>
      <w:r>
        <w:rPr>
          <w:sz w:val="24"/>
          <w:szCs w:val="24"/>
        </w:rPr>
        <w:t>”.-</w:t>
      </w:r>
    </w:p>
    <w:p w14:paraId="57F926B6" w14:textId="77777777" w:rsidR="00D1629F" w:rsidRDefault="00D1629F" w:rsidP="00D1629F">
      <w:pPr>
        <w:pBdr>
          <w:top w:val="nil"/>
          <w:left w:val="nil"/>
          <w:bottom w:val="nil"/>
          <w:right w:val="nil"/>
          <w:between w:val="nil"/>
        </w:pBdr>
        <w:jc w:val="both"/>
        <w:rPr>
          <w:color w:val="000000"/>
          <w:sz w:val="24"/>
          <w:szCs w:val="24"/>
        </w:rPr>
      </w:pPr>
    </w:p>
    <w:p w14:paraId="0C4EEF62" w14:textId="77777777" w:rsidR="00D1629F" w:rsidRDefault="00D1629F" w:rsidP="00D1629F">
      <w:pPr>
        <w:tabs>
          <w:tab w:val="center" w:pos="4342"/>
        </w:tabs>
        <w:jc w:val="both"/>
        <w:rPr>
          <w:sz w:val="24"/>
          <w:szCs w:val="24"/>
        </w:rPr>
      </w:pPr>
    </w:p>
    <w:p w14:paraId="4B423F38" w14:textId="51EF2CCA" w:rsidR="00D1629F" w:rsidRDefault="00D1629F" w:rsidP="00D1629F">
      <w:pPr>
        <w:pBdr>
          <w:top w:val="nil"/>
          <w:left w:val="nil"/>
          <w:bottom w:val="nil"/>
          <w:right w:val="nil"/>
          <w:between w:val="nil"/>
        </w:pBdr>
        <w:jc w:val="both"/>
        <w:rPr>
          <w:color w:val="000000"/>
          <w:sz w:val="24"/>
          <w:szCs w:val="24"/>
        </w:rPr>
      </w:pPr>
      <w:r>
        <w:rPr>
          <w:color w:val="000000"/>
          <w:sz w:val="24"/>
          <w:szCs w:val="24"/>
        </w:rPr>
        <w:t xml:space="preserve">Dada en la Intendencia Municipal de San Jorge, Ciudad Sanmartiniana, Departamento San Martín, Provincia de Santa Fe, a los </w:t>
      </w:r>
      <w:r w:rsidR="000E1F13">
        <w:rPr>
          <w:color w:val="000000"/>
          <w:sz w:val="24"/>
          <w:szCs w:val="24"/>
        </w:rPr>
        <w:t>diecisiete</w:t>
      </w:r>
      <w:r>
        <w:rPr>
          <w:color w:val="000000"/>
          <w:sz w:val="24"/>
          <w:szCs w:val="24"/>
        </w:rPr>
        <w:t xml:space="preserve"> días del mes de </w:t>
      </w:r>
      <w:proofErr w:type="gramStart"/>
      <w:r>
        <w:rPr>
          <w:color w:val="000000"/>
          <w:sz w:val="24"/>
          <w:szCs w:val="24"/>
        </w:rPr>
        <w:t>Mayo  de</w:t>
      </w:r>
      <w:proofErr w:type="gramEnd"/>
      <w:r>
        <w:rPr>
          <w:color w:val="000000"/>
          <w:sz w:val="24"/>
          <w:szCs w:val="24"/>
        </w:rPr>
        <w:t xml:space="preserve"> dos mil veinticuatro.-</w:t>
      </w:r>
    </w:p>
    <w:p w14:paraId="47801F29" w14:textId="77777777" w:rsidR="00D1629F" w:rsidRDefault="00D1629F" w:rsidP="00D1629F">
      <w:pPr>
        <w:jc w:val="both"/>
        <w:rPr>
          <w:sz w:val="24"/>
          <w:szCs w:val="24"/>
        </w:rPr>
      </w:pPr>
    </w:p>
    <w:p w14:paraId="19383D3E" w14:textId="77777777" w:rsidR="00D1629F" w:rsidRDefault="00D1629F" w:rsidP="00D1629F">
      <w:pPr>
        <w:jc w:val="both"/>
        <w:rPr>
          <w:sz w:val="24"/>
          <w:szCs w:val="24"/>
        </w:rPr>
      </w:pPr>
    </w:p>
    <w:p w14:paraId="1D9222BB" w14:textId="77777777" w:rsidR="00D1629F" w:rsidRDefault="00D1629F" w:rsidP="00D1629F">
      <w:pPr>
        <w:jc w:val="both"/>
        <w:rPr>
          <w:sz w:val="24"/>
          <w:szCs w:val="24"/>
        </w:rPr>
      </w:pPr>
    </w:p>
    <w:p w14:paraId="6CD00B01" w14:textId="77777777" w:rsidR="006A5E0D" w:rsidRDefault="006A5E0D"/>
    <w:sectPr w:rsidR="006A5E0D" w:rsidSect="000E1F13">
      <w:pgSz w:w="12240" w:h="20160" w:code="5"/>
      <w:pgMar w:top="1417" w:right="1701" w:bottom="1417" w:left="1701" w:header="708" w:footer="708"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9F"/>
    <w:rsid w:val="000E1F13"/>
    <w:rsid w:val="00174766"/>
    <w:rsid w:val="006A5E0D"/>
    <w:rsid w:val="00A13266"/>
    <w:rsid w:val="00AF0339"/>
    <w:rsid w:val="00B3481E"/>
    <w:rsid w:val="00D1629F"/>
    <w:rsid w:val="00F246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7D5A"/>
  <w15:chartTrackingRefBased/>
  <w15:docId w15:val="{E11E7533-A946-4113-9E79-E8EBB5F4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29F"/>
    <w:pPr>
      <w:spacing w:after="0" w:line="240" w:lineRule="auto"/>
    </w:pPr>
    <w:rPr>
      <w:rFonts w:ascii="Times New Roman" w:eastAsia="Times New Roman" w:hAnsi="Times New Roman" w:cs="Times New Roman"/>
      <w:kern w:val="0"/>
      <w:sz w:val="20"/>
      <w:szCs w:val="20"/>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3916</TotalTime>
  <Pages>1</Pages>
  <Words>175</Words>
  <Characters>999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Gobierno</dc:creator>
  <cp:keywords/>
  <dc:description/>
  <cp:lastModifiedBy>Secretaria</cp:lastModifiedBy>
  <cp:revision>2</cp:revision>
  <cp:lastPrinted>2024-05-17T16:47:00Z</cp:lastPrinted>
  <dcterms:created xsi:type="dcterms:W3CDTF">2024-05-20T10:18:00Z</dcterms:created>
  <dcterms:modified xsi:type="dcterms:W3CDTF">2024-05-20T10:18:00Z</dcterms:modified>
</cp:coreProperties>
</file>