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B015" w14:textId="77777777" w:rsidR="00CE5206" w:rsidRDefault="00CE5206" w:rsidP="00CE5206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319252E9" wp14:editId="558370F6">
            <wp:extent cx="1714500" cy="1095375"/>
            <wp:effectExtent l="0" t="0" r="0" b="9525"/>
            <wp:docPr id="1130788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D4DF" w14:textId="77777777" w:rsidR="00CE5206" w:rsidRDefault="00CE5206" w:rsidP="00CE5206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  <w:r w:rsidRPr="006D0EB5">
        <w:rPr>
          <w:b/>
        </w:rPr>
        <w:t>2024 “Año del 30º aniversario del Hermanamiento con Cavallermaggiore”</w:t>
      </w:r>
    </w:p>
    <w:p w14:paraId="60622E2D" w14:textId="0455E3DC" w:rsidR="00CE5206" w:rsidRDefault="00CE5206" w:rsidP="00CE5206">
      <w:pPr>
        <w:spacing w:line="480" w:lineRule="auto"/>
        <w:jc w:val="center"/>
        <w:rPr>
          <w:rFonts w:eastAsia="Arial"/>
          <w:b/>
          <w:u w:val="single"/>
        </w:rPr>
      </w:pPr>
      <w:r>
        <w:rPr>
          <w:rFonts w:eastAsia="Arial"/>
          <w:b/>
          <w:u w:val="single"/>
        </w:rPr>
        <w:t>DECRETO Nº 497</w:t>
      </w:r>
      <w:r w:rsidR="0054634D">
        <w:rPr>
          <w:rFonts w:eastAsia="Arial"/>
          <w:b/>
          <w:u w:val="single"/>
        </w:rPr>
        <w:t>1</w:t>
      </w:r>
    </w:p>
    <w:p w14:paraId="27005B5E" w14:textId="77777777" w:rsidR="00CE5206" w:rsidRDefault="00CE5206" w:rsidP="00CE5206">
      <w:pPr>
        <w:spacing w:line="480" w:lineRule="auto"/>
        <w:jc w:val="center"/>
        <w:rPr>
          <w:rFonts w:eastAsia="Arial"/>
          <w:b/>
          <w:u w:val="single"/>
        </w:rPr>
      </w:pPr>
    </w:p>
    <w:p w14:paraId="58997800" w14:textId="77777777" w:rsidR="00CE5206" w:rsidRDefault="00CE5206" w:rsidP="00CE5206">
      <w:pPr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129D8A32" w14:textId="77777777" w:rsidR="00CE5206" w:rsidRDefault="00CE5206" w:rsidP="00CE5206">
      <w:pPr>
        <w:jc w:val="both"/>
      </w:pPr>
      <w:r>
        <w:tab/>
      </w:r>
    </w:p>
    <w:p w14:paraId="40CB4CBF" w14:textId="3BC7FE12" w:rsidR="00CE5206" w:rsidRDefault="00CE5206" w:rsidP="00CE5206">
      <w:pPr>
        <w:jc w:val="both"/>
      </w:pPr>
      <w:r>
        <w:tab/>
        <w:t>La Ordenanza Nº 2482 sancionada por el HONORABLE CONCEJO MUNICIPAL; y</w:t>
      </w:r>
    </w:p>
    <w:p w14:paraId="524C1826" w14:textId="77777777" w:rsidR="00CE5206" w:rsidRDefault="00CE5206" w:rsidP="00CE5206">
      <w:pPr>
        <w:jc w:val="both"/>
      </w:pPr>
    </w:p>
    <w:p w14:paraId="4C473EB3" w14:textId="77777777" w:rsidR="00CE5206" w:rsidRDefault="00CE5206" w:rsidP="00CE5206">
      <w:pPr>
        <w:jc w:val="both"/>
      </w:pPr>
      <w:r>
        <w:tab/>
        <w:t>Conforme lo dispuesto por el Artículo 41º, Inc. 5 de la Ley 2756;</w:t>
      </w:r>
    </w:p>
    <w:p w14:paraId="643D2B26" w14:textId="77777777" w:rsidR="00CE5206" w:rsidRDefault="00CE5206" w:rsidP="00CE5206">
      <w:pPr>
        <w:tabs>
          <w:tab w:val="left" w:pos="7110"/>
        </w:tabs>
        <w:jc w:val="both"/>
      </w:pPr>
      <w:r>
        <w:tab/>
      </w:r>
    </w:p>
    <w:p w14:paraId="19AD2DA5" w14:textId="59817C7B" w:rsidR="00CE5206" w:rsidRDefault="00CE5206" w:rsidP="00CE5206">
      <w:pPr>
        <w:jc w:val="both"/>
      </w:pPr>
      <w:r>
        <w:tab/>
      </w:r>
      <w:r w:rsidRPr="002D53AE">
        <w:t>Por</w:t>
      </w:r>
      <w:r w:rsidRPr="002D53AE">
        <w:rPr>
          <w:spacing w:val="47"/>
        </w:rPr>
        <w:t xml:space="preserve"> </w:t>
      </w:r>
      <w:r w:rsidRPr="002D53AE">
        <w:t>todo</w:t>
      </w:r>
      <w:r w:rsidRPr="002D53AE">
        <w:rPr>
          <w:spacing w:val="49"/>
        </w:rPr>
        <w:t xml:space="preserve"> </w:t>
      </w:r>
      <w:r w:rsidRPr="002D53AE">
        <w:t>ello, el Intendente Municipal,</w:t>
      </w:r>
      <w:r w:rsidRPr="002D53AE">
        <w:rPr>
          <w:spacing w:val="49"/>
        </w:rPr>
        <w:t xml:space="preserve"> </w:t>
      </w:r>
      <w:r w:rsidRPr="002D53AE">
        <w:t>en</w:t>
      </w:r>
      <w:r w:rsidRPr="002D53AE">
        <w:rPr>
          <w:spacing w:val="49"/>
        </w:rPr>
        <w:t xml:space="preserve"> </w:t>
      </w:r>
      <w:r w:rsidRPr="002D53AE">
        <w:t>uso</w:t>
      </w:r>
      <w:r w:rsidRPr="002D53AE">
        <w:rPr>
          <w:spacing w:val="48"/>
        </w:rPr>
        <w:t xml:space="preserve"> </w:t>
      </w:r>
      <w:r w:rsidRPr="002D53AE">
        <w:t>de</w:t>
      </w:r>
      <w:r w:rsidRPr="002D53AE">
        <w:rPr>
          <w:spacing w:val="47"/>
        </w:rPr>
        <w:t xml:space="preserve"> </w:t>
      </w:r>
      <w:r w:rsidRPr="002D53AE">
        <w:t>las</w:t>
      </w:r>
      <w:r w:rsidRPr="002D53AE">
        <w:rPr>
          <w:spacing w:val="48"/>
        </w:rPr>
        <w:t xml:space="preserve"> </w:t>
      </w:r>
      <w:r w:rsidRPr="002D53AE">
        <w:t>atribuciones</w:t>
      </w:r>
      <w:r w:rsidRPr="002D53AE">
        <w:rPr>
          <w:spacing w:val="48"/>
        </w:rPr>
        <w:t xml:space="preserve"> </w:t>
      </w:r>
      <w:r w:rsidRPr="002D53AE">
        <w:t>que</w:t>
      </w:r>
      <w:r w:rsidRPr="002D53AE">
        <w:rPr>
          <w:spacing w:val="48"/>
        </w:rPr>
        <w:t xml:space="preserve"> </w:t>
      </w:r>
      <w:r w:rsidRPr="002D53AE">
        <w:t>le</w:t>
      </w:r>
      <w:r w:rsidRPr="002D53AE">
        <w:rPr>
          <w:spacing w:val="47"/>
        </w:rPr>
        <w:t xml:space="preserve"> </w:t>
      </w:r>
      <w:r w:rsidRPr="002D53AE">
        <w:t>conﬁere</w:t>
      </w:r>
      <w:r w:rsidRPr="002D53AE">
        <w:rPr>
          <w:spacing w:val="49"/>
        </w:rPr>
        <w:t xml:space="preserve"> </w:t>
      </w:r>
      <w:r w:rsidRPr="002D53AE">
        <w:t>la</w:t>
      </w:r>
      <w:r w:rsidRPr="002D53AE">
        <w:rPr>
          <w:spacing w:val="48"/>
        </w:rPr>
        <w:t xml:space="preserve"> </w:t>
      </w:r>
      <w:r w:rsidRPr="002D53AE">
        <w:t>Ley</w:t>
      </w:r>
      <w:r w:rsidRPr="002D53AE">
        <w:rPr>
          <w:spacing w:val="48"/>
        </w:rPr>
        <w:t xml:space="preserve"> </w:t>
      </w:r>
      <w:r w:rsidRPr="002D53AE">
        <w:t>Orgánica</w:t>
      </w:r>
      <w:r w:rsidRPr="002D53AE">
        <w:rPr>
          <w:spacing w:val="47"/>
        </w:rPr>
        <w:t xml:space="preserve"> </w:t>
      </w:r>
      <w:r w:rsidRPr="002D53AE">
        <w:t>de</w:t>
      </w:r>
      <w:r w:rsidRPr="002D53AE">
        <w:rPr>
          <w:spacing w:val="1"/>
        </w:rPr>
        <w:t xml:space="preserve"> </w:t>
      </w:r>
      <w:r w:rsidRPr="002D53AE">
        <w:t>Municipalidades</w:t>
      </w:r>
      <w:r w:rsidRPr="002D53AE">
        <w:rPr>
          <w:spacing w:val="37"/>
        </w:rPr>
        <w:t xml:space="preserve"> </w:t>
      </w:r>
      <w:r w:rsidRPr="002D53AE">
        <w:t>Nº</w:t>
      </w:r>
      <w:r w:rsidRPr="002D53AE">
        <w:rPr>
          <w:spacing w:val="38"/>
        </w:rPr>
        <w:t xml:space="preserve"> </w:t>
      </w:r>
      <w:r w:rsidRPr="002D53AE">
        <w:t>2.756</w:t>
      </w:r>
      <w:r w:rsidRPr="002D53AE">
        <w:rPr>
          <w:lang w:val="es-ES_tradnl"/>
        </w:rPr>
        <w:t>:</w:t>
      </w:r>
    </w:p>
    <w:p w14:paraId="23BCC871" w14:textId="77777777" w:rsidR="00CE5206" w:rsidRDefault="00CE5206" w:rsidP="00CE5206">
      <w:pPr>
        <w:jc w:val="both"/>
      </w:pPr>
    </w:p>
    <w:p w14:paraId="1C62650E" w14:textId="77777777" w:rsidR="00CE5206" w:rsidRDefault="00CE5206" w:rsidP="00CE5206">
      <w:pPr>
        <w:jc w:val="center"/>
        <w:rPr>
          <w:b/>
          <w:u w:val="single"/>
        </w:rPr>
      </w:pPr>
      <w:r>
        <w:rPr>
          <w:b/>
          <w:u w:val="single"/>
        </w:rPr>
        <w:t>DECRETA</w:t>
      </w:r>
    </w:p>
    <w:p w14:paraId="05CB80F0" w14:textId="77777777" w:rsidR="00CE5206" w:rsidRDefault="00CE5206" w:rsidP="00CE5206">
      <w:pPr>
        <w:spacing w:line="360" w:lineRule="auto"/>
        <w:jc w:val="both"/>
        <w:rPr>
          <w:b/>
          <w:u w:val="single"/>
        </w:rPr>
      </w:pPr>
    </w:p>
    <w:p w14:paraId="6B1E292A" w14:textId="749E3B79" w:rsidR="00CE5206" w:rsidRPr="006E1081" w:rsidRDefault="00CE5206" w:rsidP="00CE5206">
      <w:pPr>
        <w:spacing w:line="360" w:lineRule="auto"/>
        <w:jc w:val="both"/>
      </w:pPr>
      <w:r>
        <w:rPr>
          <w:b/>
          <w:u w:val="single"/>
        </w:rPr>
        <w:t>Art. 1º</w:t>
      </w:r>
      <w:proofErr w:type="gramStart"/>
      <w:r>
        <w:rPr>
          <w:b/>
          <w:u w:val="single"/>
        </w:rPr>
        <w:t>).-</w:t>
      </w:r>
      <w:proofErr w:type="gramEnd"/>
      <w:r>
        <w:t xml:space="preserve"> Promúlguese la Ordenanza Nº 2482 de fecha </w:t>
      </w:r>
      <w:r w:rsidR="00B93D55">
        <w:t>seis de junio</w:t>
      </w:r>
      <w:r>
        <w:t xml:space="preserve"> de 2024 que dice en su Art. Primero: “</w:t>
      </w:r>
      <w:r w:rsidRPr="00892F49">
        <w:t>La presente ordenanza tiene como objetivo regular la disposición por parte del municipio de los vehículos, chatarras que se encuentren retenidos en depósitos municipales a causa de: a) infracciones de tránsito o por el saldo impago del cargo producto de su permanencia en cualquiera de los depósitos, b) retiro de lugares de dominio público en estado de deterioro, inmovilidad o abandono. Quedan expresamente excluidos de la presente los vehículos depositados en esos lugares por disposición de la Justicia Penal.</w:t>
      </w:r>
      <w:r>
        <w:t>”</w:t>
      </w:r>
    </w:p>
    <w:p w14:paraId="7F1E1003" w14:textId="77777777" w:rsidR="00CE5206" w:rsidRDefault="00CE5206" w:rsidP="00CE52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F5948B0" w14:textId="77777777" w:rsidR="00CE5206" w:rsidRDefault="00CE5206" w:rsidP="00CE5206">
      <w:pPr>
        <w:tabs>
          <w:tab w:val="center" w:pos="4342"/>
        </w:tabs>
        <w:jc w:val="both"/>
      </w:pPr>
    </w:p>
    <w:p w14:paraId="5F465CAE" w14:textId="285C3DF1" w:rsidR="00CE5206" w:rsidRDefault="00CE5206" w:rsidP="00CE52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Dada en la Intendencia Municipal de San Jorge, Ciudad Sanmartiniana, Departamento San Martín, Provincia de Santa Fe, a los diez días del mes de junio de dos mil </w:t>
      </w:r>
      <w:proofErr w:type="gramStart"/>
      <w:r>
        <w:rPr>
          <w:color w:val="000000"/>
        </w:rPr>
        <w:t>veinticuatro.-</w:t>
      </w:r>
      <w:proofErr w:type="gramEnd"/>
    </w:p>
    <w:p w14:paraId="295E69C3" w14:textId="77777777" w:rsidR="00CE5206" w:rsidRDefault="00CE5206" w:rsidP="00CE5206">
      <w:pPr>
        <w:jc w:val="both"/>
      </w:pPr>
    </w:p>
    <w:p w14:paraId="36403762" w14:textId="77777777" w:rsidR="00CE5206" w:rsidRDefault="00CE5206" w:rsidP="00CE5206">
      <w:pPr>
        <w:spacing w:line="480" w:lineRule="auto"/>
        <w:jc w:val="center"/>
        <w:rPr>
          <w:rFonts w:eastAsia="Arial"/>
          <w:b/>
          <w:u w:val="single"/>
        </w:rPr>
      </w:pPr>
    </w:p>
    <w:p w14:paraId="790152C8" w14:textId="77777777" w:rsidR="0058173D" w:rsidRDefault="0058173D"/>
    <w:sectPr w:rsidR="00581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06"/>
    <w:rsid w:val="00245DFE"/>
    <w:rsid w:val="0054634D"/>
    <w:rsid w:val="0058173D"/>
    <w:rsid w:val="00B93D55"/>
    <w:rsid w:val="00C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E9D37"/>
  <w15:chartTrackingRefBased/>
  <w15:docId w15:val="{E6000184-1AF7-400E-AEC2-044E46ED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206"/>
    <w:pPr>
      <w:spacing w:after="0"/>
      <w:jc w:val="left"/>
    </w:pPr>
    <w:rPr>
      <w:rFonts w:eastAsia="Times New Roman"/>
      <w:kern w:val="0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dcterms:created xsi:type="dcterms:W3CDTF">2024-06-10T10:18:00Z</dcterms:created>
  <dcterms:modified xsi:type="dcterms:W3CDTF">2024-06-10T11:03:00Z</dcterms:modified>
</cp:coreProperties>
</file>